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672" w:rsidP="0085389E">
      <w:pPr>
        <w:ind w:left="-426" w:right="1360"/>
        <w:jc w:val="center"/>
      </w:pPr>
      <w:r>
        <w:t>СТРОИТЕЛЬНЫЕ НОРМЫ И ПРАВИЛА</w:t>
      </w:r>
    </w:p>
    <w:p w:rsidR="00000000" w:rsidRDefault="00406672">
      <w:pPr>
        <w:ind w:right="2069"/>
        <w:jc w:val="center"/>
      </w:pPr>
    </w:p>
    <w:p w:rsidR="00000000" w:rsidRDefault="00406672">
      <w:pPr>
        <w:ind w:right="2069"/>
        <w:jc w:val="center"/>
      </w:pPr>
      <w:r>
        <w:t>ГИДРОТЕХНИЧЕСКИЕ СООРУЖЕНИЯ</w:t>
      </w:r>
    </w:p>
    <w:p w:rsidR="00000000" w:rsidRDefault="00406672">
      <w:pPr>
        <w:ind w:right="2069"/>
        <w:jc w:val="center"/>
      </w:pPr>
      <w:r>
        <w:t>РЕЧНЫЕ</w:t>
      </w:r>
    </w:p>
    <w:p w:rsidR="00000000" w:rsidRDefault="00406672">
      <w:pPr>
        <w:ind w:right="2069"/>
        <w:jc w:val="center"/>
      </w:pPr>
    </w:p>
    <w:p w:rsidR="00000000" w:rsidRDefault="00406672">
      <w:pPr>
        <w:ind w:right="2069"/>
        <w:jc w:val="center"/>
      </w:pPr>
      <w:r>
        <w:t>СНиП 3.07.01-85</w:t>
      </w:r>
    </w:p>
    <w:p w:rsidR="00000000" w:rsidRDefault="00406672">
      <w:pPr>
        <w:ind w:right="2069"/>
        <w:jc w:val="center"/>
      </w:pPr>
    </w:p>
    <w:p w:rsidR="00000000" w:rsidRDefault="00406672">
      <w:pPr>
        <w:ind w:right="2069"/>
        <w:jc w:val="center"/>
        <w:rPr>
          <w:sz w:val="16"/>
        </w:rPr>
      </w:pPr>
      <w:r>
        <w:rPr>
          <w:sz w:val="16"/>
        </w:rPr>
        <w:t xml:space="preserve">ГОСУДАРСТВЕННЫЙ КОМИТЕТ СССР </w:t>
      </w:r>
    </w:p>
    <w:p w:rsidR="00000000" w:rsidRDefault="00406672">
      <w:pPr>
        <w:ind w:right="2069"/>
        <w:jc w:val="center"/>
        <w:rPr>
          <w:sz w:val="16"/>
        </w:rPr>
      </w:pPr>
      <w:r>
        <w:rPr>
          <w:sz w:val="16"/>
        </w:rPr>
        <w:t>ПО ДЕЛАМ СТРОИТЕЛЬСТВА</w:t>
      </w:r>
    </w:p>
    <w:p w:rsidR="00000000" w:rsidRDefault="00406672">
      <w:pPr>
        <w:ind w:right="2069"/>
        <w:jc w:val="center"/>
        <w:rPr>
          <w:sz w:val="16"/>
        </w:rPr>
      </w:pPr>
      <w:r>
        <w:rPr>
          <w:sz w:val="16"/>
        </w:rPr>
        <w:t>Москва 1985</w:t>
      </w:r>
    </w:p>
    <w:p w:rsidR="00000000" w:rsidRDefault="00406672">
      <w:pPr>
        <w:ind w:right="2069"/>
        <w:jc w:val="center"/>
        <w:rPr>
          <w:sz w:val="16"/>
        </w:rPr>
      </w:pPr>
    </w:p>
    <w:p w:rsidR="00000000" w:rsidRDefault="00406672">
      <w:pPr>
        <w:ind w:right="2069" w:firstLine="284"/>
        <w:rPr>
          <w:sz w:val="16"/>
        </w:rPr>
      </w:pPr>
      <w:r>
        <w:rPr>
          <w:sz w:val="16"/>
        </w:rPr>
        <w:t>РАЗРАБОТАНЫ институто</w:t>
      </w:r>
      <w:proofErr w:type="gramStart"/>
      <w:r>
        <w:rPr>
          <w:sz w:val="16"/>
        </w:rPr>
        <w:t>м»</w:t>
      </w:r>
      <w:proofErr w:type="gramEnd"/>
      <w:r>
        <w:rPr>
          <w:sz w:val="16"/>
        </w:rPr>
        <w:t>Гидропроект» им. С.М. Жука Минэнерго СССР (канд. техн. наук И.С. Моисеев - руководит</w:t>
      </w:r>
      <w:r>
        <w:rPr>
          <w:sz w:val="16"/>
        </w:rPr>
        <w:t>ель темы, Я.К. Янковский, В.М. Брауде, И.А. Иванов, Ю.А. Орлов) совместно с Гипроспецпроектом Минэнерго СССР (канд. техн. наук А.Е. Азаркович, В.В. Котульский).</w:t>
      </w:r>
    </w:p>
    <w:p w:rsidR="00000000" w:rsidRDefault="00406672">
      <w:pPr>
        <w:ind w:right="2069" w:firstLine="284"/>
        <w:rPr>
          <w:sz w:val="16"/>
        </w:rPr>
      </w:pPr>
      <w:r>
        <w:rPr>
          <w:sz w:val="16"/>
        </w:rPr>
        <w:t>ВНЕСЕНЫ Минэнерго СССР.</w:t>
      </w:r>
    </w:p>
    <w:p w:rsidR="00000000" w:rsidRDefault="00406672">
      <w:pPr>
        <w:ind w:right="2069" w:firstLine="284"/>
        <w:rPr>
          <w:sz w:val="16"/>
        </w:rPr>
      </w:pPr>
      <w:proofErr w:type="gramStart"/>
      <w:r>
        <w:rPr>
          <w:sz w:val="16"/>
        </w:rPr>
        <w:t>ПОДГОТОВЛЕНЫ</w:t>
      </w:r>
      <w:proofErr w:type="gramEnd"/>
      <w:r>
        <w:rPr>
          <w:sz w:val="16"/>
        </w:rPr>
        <w:t xml:space="preserve"> К УТВЕРЖДЕНИЮ Главтехнормированием Госстроя СССР (М.М. Борисова).</w:t>
      </w:r>
    </w:p>
    <w:p w:rsidR="00000000" w:rsidRDefault="00406672">
      <w:pPr>
        <w:ind w:right="2069" w:firstLine="284"/>
        <w:rPr>
          <w:sz w:val="16"/>
        </w:rPr>
      </w:pPr>
      <w:r>
        <w:rPr>
          <w:sz w:val="16"/>
        </w:rPr>
        <w:t xml:space="preserve">С введением в действие СНиП 3.07.01-85 «Гидротехнические сооружения речные» утрачивают силу разд. 1 в части речных сооружений и разд. 2 СНиП </w:t>
      </w:r>
      <w:r>
        <w:rPr>
          <w:sz w:val="16"/>
          <w:lang w:val="en-US"/>
        </w:rPr>
        <w:t>III</w:t>
      </w:r>
      <w:r w:rsidRPr="0085389E">
        <w:rPr>
          <w:sz w:val="16"/>
        </w:rPr>
        <w:t xml:space="preserve">-45-76 </w:t>
      </w:r>
      <w:r>
        <w:rPr>
          <w:sz w:val="16"/>
        </w:rPr>
        <w:t>«Сооружения гидротехнические транспортные, энергетические и мелиоративных систем».</w:t>
      </w:r>
    </w:p>
    <w:p w:rsidR="00000000" w:rsidRDefault="00406672">
      <w:pPr>
        <w:ind w:right="2069" w:firstLine="284"/>
        <w:rPr>
          <w:sz w:val="16"/>
        </w:rPr>
      </w:pPr>
    </w:p>
    <w:p w:rsidR="00000000" w:rsidRDefault="00406672">
      <w:pPr>
        <w:ind w:right="2069" w:firstLine="284"/>
        <w:rPr>
          <w:sz w:val="16"/>
        </w:rPr>
      </w:pPr>
      <w:r>
        <w:rPr>
          <w:sz w:val="16"/>
        </w:rPr>
        <w:t>При пользован</w:t>
      </w:r>
      <w:r>
        <w:rPr>
          <w:sz w:val="16"/>
        </w:rPr>
        <w:t>ии нормативным документом следует учитывать утвержденные изменения строительных норм и правил и государственных стандартов, публикуемые в журнале «Бюллетень строительной техники» Госстроя СССР и информационном указателе «Государственные стандарты СССР» Госстандарта.</w:t>
      </w:r>
    </w:p>
    <w:p w:rsidR="00000000" w:rsidRDefault="00406672">
      <w:pPr>
        <w:ind w:right="2069" w:firstLine="284"/>
        <w:rPr>
          <w:sz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2835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sz w:val="16"/>
              </w:rPr>
            </w:pPr>
            <w:bookmarkStart w:id="0" w:name="BITSoft"/>
            <w:bookmarkEnd w:id="0"/>
            <w:r>
              <w:rPr>
                <w:rFonts w:ascii="Arial" w:hAnsi="Arial"/>
                <w:sz w:val="16"/>
              </w:rPr>
              <w:t>Государств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Строительные нормы и правила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СНиП</w:t>
            </w:r>
            <w:r>
              <w:rPr>
                <w:rFonts w:ascii="Arial" w:hAnsi="Arial"/>
                <w:noProof/>
                <w:sz w:val="16"/>
              </w:rPr>
              <w:t xml:space="preserve"> 3.07.01-85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комит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т СССР по делам строит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льства (Госстрой СССР)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Гидрот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хнически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 сооружения </w:t>
            </w:r>
          </w:p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>речны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Взамен разд.</w:t>
            </w:r>
            <w:r>
              <w:rPr>
                <w:rFonts w:ascii="Arial" w:hAnsi="Arial"/>
                <w:noProof/>
                <w:sz w:val="16"/>
              </w:rPr>
              <w:t xml:space="preserve"> 1 </w:t>
            </w:r>
          </w:p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в части речных гидротехнич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ских сооружений и разд.</w:t>
            </w:r>
            <w:r>
              <w:rPr>
                <w:rFonts w:ascii="Arial" w:hAnsi="Arial"/>
                <w:noProof/>
                <w:sz w:val="16"/>
              </w:rPr>
              <w:t xml:space="preserve"> 2 </w:t>
            </w:r>
            <w:r>
              <w:rPr>
                <w:rFonts w:ascii="Arial" w:hAnsi="Arial"/>
                <w:sz w:val="16"/>
              </w:rPr>
              <w:t>СНиП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lang w:val="en-US"/>
              </w:rPr>
              <w:t>III</w:t>
            </w:r>
            <w:r>
              <w:rPr>
                <w:rFonts w:ascii="Arial" w:hAnsi="Arial"/>
                <w:noProof/>
                <w:sz w:val="16"/>
              </w:rPr>
              <w:t>-45-76</w:t>
            </w:r>
          </w:p>
        </w:tc>
      </w:tr>
    </w:tbl>
    <w:p w:rsidR="00000000" w:rsidRDefault="00406672">
      <w:pPr>
        <w:widowControl w:val="0"/>
        <w:spacing w:before="280" w:line="220" w:lineRule="exact"/>
        <w:ind w:right="2069" w:firstLine="284"/>
        <w:rPr>
          <w:color w:val="000000"/>
        </w:rPr>
      </w:pPr>
      <w:r>
        <w:t>Настоящие</w:t>
      </w:r>
      <w:r>
        <w:t xml:space="preserve"> нормы и правила распространяются на производство работ по строительству новых, реконструкции и расширению действующих речных гидротехнических сооружений: плотин бетонных, железобетонных и из грунтовых материалов, гидроэлектростанций, насосных станций, подпорных стен, судоходных ш</w:t>
      </w:r>
      <w:r>
        <w:rPr>
          <w:color w:val="000000"/>
        </w:rPr>
        <w:t>л</w:t>
      </w:r>
      <w:r>
        <w:t xml:space="preserve">юзов, рыбопропускных и </w:t>
      </w:r>
      <w:r>
        <w:rPr>
          <w:color w:val="000000"/>
        </w:rPr>
        <w:t xml:space="preserve">рыбозащитных </w:t>
      </w:r>
      <w:r>
        <w:t>соор</w:t>
      </w:r>
      <w:r>
        <w:rPr>
          <w:color w:val="000000"/>
        </w:rPr>
        <w:t>у</w:t>
      </w:r>
      <w:r>
        <w:t>жений,</w:t>
      </w:r>
      <w:r>
        <w:rPr>
          <w:noProof/>
        </w:rPr>
        <w:t xml:space="preserve"> —</w:t>
      </w:r>
      <w:r>
        <w:t xml:space="preserve"> а также сооружений по защите от наводнений, селей и </w:t>
      </w:r>
      <w:r>
        <w:rPr>
          <w:color w:val="000000"/>
        </w:rPr>
        <w:t>оврагообразования.</w:t>
      </w:r>
    </w:p>
    <w:p w:rsidR="00000000" w:rsidRDefault="00406672">
      <w:pPr>
        <w:widowControl w:val="0"/>
        <w:spacing w:before="220" w:line="180" w:lineRule="exact"/>
        <w:ind w:right="2069" w:firstLine="284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000000" w:rsidRDefault="00406672">
      <w:pPr>
        <w:widowControl w:val="0"/>
        <w:spacing w:before="120" w:line="220" w:lineRule="exact"/>
        <w:ind w:right="2069" w:firstLine="284"/>
        <w:rPr>
          <w:noProof/>
        </w:rPr>
      </w:pPr>
      <w:r>
        <w:rPr>
          <w:noProof/>
        </w:rPr>
        <w:t>1.1.</w:t>
      </w:r>
      <w:r>
        <w:t xml:space="preserve"> При выполнении работ по возведению речных гидротехнических сооружений кроме требовани</w:t>
      </w:r>
      <w:r>
        <w:t>й настоящих правил следует выполнять требо</w:t>
      </w:r>
      <w:r>
        <w:rPr>
          <w:color w:val="000000"/>
        </w:rPr>
        <w:softHyphen/>
      </w:r>
      <w:r>
        <w:t>вания соответствующих СНиП части</w:t>
      </w:r>
      <w:r>
        <w:rPr>
          <w:noProof/>
        </w:rPr>
        <w:t xml:space="preserve"> 3.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1.2.</w:t>
      </w:r>
      <w:r>
        <w:t xml:space="preserve"> Строительство речных гидротехнических сооружений должно осу</w:t>
      </w:r>
      <w:r>
        <w:softHyphen/>
        <w:t>ществляться с привлечением специализированных подрядных строитель</w:t>
      </w:r>
      <w:r>
        <w:softHyphen/>
        <w:t xml:space="preserve">ных и монтажных организаций, располагающих </w:t>
      </w:r>
      <w:proofErr w:type="gramStart"/>
      <w:r>
        <w:t>необходимыми</w:t>
      </w:r>
      <w:proofErr w:type="gramEnd"/>
      <w:r>
        <w:t xml:space="preserve"> специаль</w:t>
      </w:r>
      <w:r>
        <w:softHyphen/>
        <w:t>ным строительно-монтажным оборудованием и оснасткой.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1.3.</w:t>
      </w:r>
      <w:r>
        <w:t xml:space="preserve"> При реконструкции или расширении действующих речных гидро</w:t>
      </w:r>
      <w:r>
        <w:softHyphen/>
        <w:t>технических сооружений строительные работы должны выполняться мето</w:t>
      </w:r>
      <w:r>
        <w:softHyphen/>
        <w:t>дами, обеспечивающими сохранность существующих сооруже</w:t>
      </w:r>
      <w:r>
        <w:t>ний и подзем</w:t>
      </w:r>
      <w:r>
        <w:softHyphen/>
        <w:t>ных коммуникаций, находящихся в зоне строительства и не подлежащих сносу.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1.4.</w:t>
      </w:r>
      <w:r>
        <w:t xml:space="preserve"> Порядок производства работ на судоходных реках должен обеспе</w:t>
      </w:r>
      <w:r>
        <w:softHyphen/>
        <w:t>чивать безопасный, с необходимой интенсивностью пропуск судов и плаву</w:t>
      </w:r>
      <w:r>
        <w:softHyphen/>
        <w:t>чих сре</w:t>
      </w:r>
      <w:proofErr w:type="gramStart"/>
      <w:r>
        <w:t>дств в п</w:t>
      </w:r>
      <w:proofErr w:type="gramEnd"/>
      <w:r>
        <w:t>ериод строительства. Судоходные участки акватории в местах производства строительно-монтажных работ должны быть оборудо</w:t>
      </w:r>
      <w:r>
        <w:softHyphen/>
        <w:t>ваны знаками навигационного ограждения.</w:t>
      </w:r>
    </w:p>
    <w:p w:rsidR="00000000" w:rsidRDefault="00406672">
      <w:pPr>
        <w:widowControl w:val="0"/>
        <w:spacing w:line="220" w:lineRule="exact"/>
        <w:ind w:right="2069"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2977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406672">
            <w:pPr>
              <w:jc w:val="center"/>
              <w:rPr>
                <w:sz w:val="16"/>
              </w:rPr>
            </w:pPr>
          </w:p>
          <w:p w:rsidR="00000000" w:rsidRDefault="0040667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Внесены </w:t>
            </w:r>
          </w:p>
          <w:p w:rsidR="00000000" w:rsidRDefault="004066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Минэнерго СССР</w:t>
            </w:r>
          </w:p>
        </w:tc>
        <w:tc>
          <w:tcPr>
            <w:tcW w:w="2977" w:type="dxa"/>
          </w:tcPr>
          <w:p w:rsidR="00000000" w:rsidRDefault="004066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Утверждены</w:t>
            </w:r>
          </w:p>
          <w:p w:rsidR="00000000" w:rsidRDefault="004066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постановлением</w:t>
            </w:r>
          </w:p>
          <w:p w:rsidR="00000000" w:rsidRDefault="004066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 комитета СССР</w:t>
            </w:r>
          </w:p>
          <w:p w:rsidR="00000000" w:rsidRDefault="004066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делам строительства</w:t>
            </w:r>
          </w:p>
          <w:p w:rsidR="00000000" w:rsidRDefault="004066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8 апр</w:t>
            </w:r>
            <w:r>
              <w:rPr>
                <w:sz w:val="16"/>
              </w:rPr>
              <w:t>еля 1985 г. № 47</w:t>
            </w:r>
          </w:p>
        </w:tc>
        <w:tc>
          <w:tcPr>
            <w:tcW w:w="1842" w:type="dxa"/>
          </w:tcPr>
          <w:p w:rsidR="00000000" w:rsidRDefault="004066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  <w:p w:rsidR="00000000" w:rsidRDefault="004066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введения</w:t>
            </w:r>
          </w:p>
          <w:p w:rsidR="00000000" w:rsidRDefault="004066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действие</w:t>
            </w:r>
          </w:p>
          <w:p w:rsidR="00000000" w:rsidRDefault="004066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января 1986 г.</w:t>
            </w:r>
          </w:p>
        </w:tc>
      </w:tr>
    </w:tbl>
    <w:p w:rsidR="00000000" w:rsidRDefault="00406672">
      <w:pPr>
        <w:widowControl w:val="0"/>
        <w:spacing w:line="160" w:lineRule="exact"/>
        <w:rPr>
          <w:rFonts w:ascii="Arial" w:hAnsi="Arial"/>
          <w:b/>
          <w:noProof/>
          <w:sz w:val="16"/>
          <w:u w:val="single"/>
        </w:rPr>
      </w:pPr>
    </w:p>
    <w:p w:rsidR="00000000" w:rsidRDefault="00406672">
      <w:pPr>
        <w:widowControl w:val="0"/>
        <w:spacing w:before="140" w:line="220" w:lineRule="exact"/>
        <w:ind w:right="2069" w:firstLine="284"/>
      </w:pPr>
      <w:r>
        <w:rPr>
          <w:rFonts w:ascii="Arial" w:hAnsi="Arial"/>
          <w:noProof/>
          <w:sz w:val="16"/>
        </w:rPr>
        <w:t>1</w:t>
      </w:r>
      <w:r>
        <w:rPr>
          <w:noProof/>
        </w:rPr>
        <w:t>.5.</w:t>
      </w:r>
      <w:r>
        <w:t xml:space="preserve"> При возведении речных гидротехнических сооружений должна обеспечиваться защита незавершенных и временных сооружений или их частей от повреждений в период паводков, подвижек льда, штормов и шквалов, волнового воздействия, навалов и ударов судов, плавучих средств и плавающих на воде предметов.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  <w:color w:val="000000"/>
        </w:rPr>
      </w:pPr>
      <w:r>
        <w:t xml:space="preserve">Схемы пропуска расходов реки (льда) через недостроенные постоянные, а также через </w:t>
      </w:r>
      <w:r>
        <w:rPr>
          <w:color w:val="000000"/>
        </w:rPr>
        <w:t>в</w:t>
      </w:r>
      <w:r>
        <w:t>ременные речные гидротехнические сооружения должны разрабатываться в п</w:t>
      </w:r>
      <w:r>
        <w:t xml:space="preserve">роекте </w:t>
      </w:r>
      <w:r>
        <w:lastRenderedPageBreak/>
        <w:t xml:space="preserve">организации строительства </w:t>
      </w:r>
      <w:r>
        <w:rPr>
          <w:color w:val="000000"/>
        </w:rPr>
        <w:t>(</w:t>
      </w:r>
      <w:proofErr w:type="gramStart"/>
      <w:r>
        <w:rPr>
          <w:color w:val="000000"/>
        </w:rPr>
        <w:t>ПОС</w:t>
      </w:r>
      <w:proofErr w:type="gramEnd"/>
      <w:r>
        <w:rPr>
          <w:color w:val="000000"/>
        </w:rPr>
        <w:t>)</w:t>
      </w:r>
      <w:r>
        <w:t xml:space="preserve"> и уточнятьс</w:t>
      </w:r>
      <w:r>
        <w:rPr>
          <w:color w:val="000000"/>
        </w:rPr>
        <w:t xml:space="preserve">я </w:t>
      </w:r>
      <w:r>
        <w:t>в проекте производства работ (ППР)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000000" w:rsidRDefault="00406672" w:rsidP="0085389E">
      <w:pPr>
        <w:widowControl w:val="0"/>
        <w:numPr>
          <w:ilvl w:val="0"/>
          <w:numId w:val="1"/>
        </w:numPr>
        <w:spacing w:before="140" w:line="220" w:lineRule="exact"/>
        <w:ind w:left="0" w:right="2069" w:firstLine="284"/>
        <w:jc w:val="center"/>
        <w:rPr>
          <w:b/>
        </w:rPr>
      </w:pPr>
      <w:r>
        <w:rPr>
          <w:b/>
        </w:rPr>
        <w:t xml:space="preserve">ВОЗВЕДЕНИЕ НАСЫПЕЙ </w:t>
      </w:r>
    </w:p>
    <w:p w:rsidR="00000000" w:rsidRDefault="00406672">
      <w:pPr>
        <w:widowControl w:val="0"/>
        <w:spacing w:line="220" w:lineRule="exact"/>
        <w:ind w:right="2069" w:firstLine="284"/>
        <w:jc w:val="center"/>
        <w:rPr>
          <w:b/>
        </w:rPr>
      </w:pPr>
      <w:r>
        <w:rPr>
          <w:b/>
        </w:rPr>
        <w:t>ИЗ ГРУНТОВЫХ МАТЕРИАЛОВ НАСУХО</w:t>
      </w:r>
    </w:p>
    <w:p w:rsidR="00000000" w:rsidRDefault="00406672">
      <w:pPr>
        <w:widowControl w:val="0"/>
        <w:spacing w:before="120" w:line="200" w:lineRule="exact"/>
        <w:ind w:right="2069" w:firstLine="284"/>
        <w:rPr>
          <w:noProof/>
        </w:rPr>
      </w:pPr>
      <w:r>
        <w:rPr>
          <w:noProof/>
        </w:rPr>
        <w:t>2.1.</w:t>
      </w:r>
      <w:r>
        <w:t xml:space="preserve"> При возведении насыпей из грунтовых материалов насухо кроме правил настоящего раздела надлежит выполнять требования СНиП </w:t>
      </w:r>
      <w:r>
        <w:rPr>
          <w:lang w:val="en-US"/>
        </w:rPr>
        <w:t>III</w:t>
      </w:r>
      <w:r>
        <w:rPr>
          <w:noProof/>
        </w:rPr>
        <w:t>-8-76.</w:t>
      </w:r>
    </w:p>
    <w:p w:rsidR="00000000" w:rsidRDefault="00406672">
      <w:pPr>
        <w:widowControl w:val="0"/>
        <w:spacing w:line="220" w:lineRule="exact"/>
        <w:ind w:right="2069" w:firstLine="284"/>
        <w:rPr>
          <w:color w:val="000000"/>
        </w:rPr>
      </w:pPr>
      <w:r>
        <w:rPr>
          <w:noProof/>
        </w:rPr>
        <w:t>2.2.</w:t>
      </w:r>
      <w:r>
        <w:t xml:space="preserve"> Возведение насыпи, подготовка основания и сопряжений с берегами должны осущест</w:t>
      </w:r>
      <w:r>
        <w:rPr>
          <w:color w:val="000000"/>
        </w:rPr>
        <w:t>в</w:t>
      </w:r>
      <w:r>
        <w:t xml:space="preserve">ляться по техническим условиям проектной организации, включающим требования по </w:t>
      </w:r>
      <w:r>
        <w:rPr>
          <w:color w:val="000000"/>
        </w:rPr>
        <w:t>геотехконтролю.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Непосредственно перед укладкой первого слоя из связных гр</w:t>
      </w:r>
      <w:r>
        <w:t>унтов поверхность уплотненного основания, а также поверхность уплотненного, ранее уложенного слоя перед укладкой последующего разрыхл</w:t>
      </w:r>
      <w:r>
        <w:rPr>
          <w:color w:val="000000"/>
        </w:rPr>
        <w:t>я</w:t>
      </w:r>
      <w:r>
        <w:t>ется на глубину не менее</w:t>
      </w:r>
      <w:r>
        <w:rPr>
          <w:noProof/>
        </w:rPr>
        <w:t xml:space="preserve"> 3</w:t>
      </w:r>
      <w:r>
        <w:t xml:space="preserve"> см или смачивается. Количество воды для смачивания поверхности определяется опытным путем.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2.3.</w:t>
      </w:r>
      <w:r>
        <w:t xml:space="preserve"> Для создания надежного контакта ядра плотины или экрана со скальным основанием необходимо тщательно очищать поверхность осно</w:t>
      </w:r>
      <w:r>
        <w:softHyphen/>
        <w:t>вания и не допускать скопления комьев и крупных фракций отсыпаемого на контакте грунта.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2.4.</w:t>
      </w:r>
      <w:r>
        <w:t xml:space="preserve"> Для плотин, возводимых из грунта неод</w:t>
      </w:r>
      <w:r>
        <w:t>нородного состава, содержа</w:t>
      </w:r>
      <w:r>
        <w:softHyphen/>
        <w:t xml:space="preserve">щего в виде включений </w:t>
      </w:r>
      <w:r>
        <w:rPr>
          <w:color w:val="000000"/>
        </w:rPr>
        <w:t>крупнообломочный</w:t>
      </w:r>
      <w:r>
        <w:t xml:space="preserve"> материал, ППР устанавливается допустимый размер этих фракций, который не должен превышать полови</w:t>
      </w:r>
      <w:r>
        <w:softHyphen/>
        <w:t xml:space="preserve">ны толщины отсыпаемого слоя грунта в уплотненном состоянии. Фракции крупнее </w:t>
      </w:r>
      <w:proofErr w:type="gramStart"/>
      <w:r>
        <w:t>допускаемых</w:t>
      </w:r>
      <w:proofErr w:type="gramEnd"/>
      <w:r>
        <w:t xml:space="preserve"> должны быть удалены. Обломочный материал в теле насыпи следует располагать равномерно, без образования скоплений в виде гнезд и цепочек.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2.5.</w:t>
      </w:r>
      <w:r>
        <w:t xml:space="preserve"> Толщина уплотняемых слоев, установленная ППР, должна уточ</w:t>
      </w:r>
      <w:r>
        <w:softHyphen/>
        <w:t>няться по результатам опытных укаток в производственных услов</w:t>
      </w:r>
      <w:r>
        <w:t>иях.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2.6.</w:t>
      </w:r>
      <w:r>
        <w:t xml:space="preserve"> При возведении плотин и дамб укладка грунта должна начинаться с более низких мест. Грунт при отсыпке разравнивается слоями заданной толщины с уклоном</w:t>
      </w:r>
      <w:r>
        <w:rPr>
          <w:noProof/>
        </w:rPr>
        <w:t xml:space="preserve"> 0,01</w:t>
      </w:r>
      <w:r>
        <w:t xml:space="preserve"> в сторону нижнего бьефа для обеспечения стока атмосферных осадков. При отсыпке дренирующих грунтов укладываемые слои должны быть горизонтальными.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2.7.</w:t>
      </w:r>
      <w:r>
        <w:t xml:space="preserve"> Рабочая площадь возводимого сооружения или его части (верхового клина, ядра, переходной зоны, экрана и т.п.) должна быть разделена на горизонтальные карты, на которых последовательно производятся </w:t>
      </w:r>
      <w:r>
        <w:t xml:space="preserve">прием грунта, </w:t>
      </w:r>
      <w:r>
        <w:rPr>
          <w:color w:val="000000"/>
        </w:rPr>
        <w:t>разравнивание</w:t>
      </w:r>
      <w:r>
        <w:t xml:space="preserve"> и уплотнение укладываемого слоя грунта в соответ</w:t>
      </w:r>
      <w:r>
        <w:rPr>
          <w:color w:val="000000"/>
        </w:rPr>
        <w:softHyphen/>
      </w:r>
      <w:r>
        <w:t>ствии с ППР.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</w:rPr>
      </w:pPr>
      <w:r>
        <w:t>Размеры карт при отсыпке водоупорных элементов плотин назначаются в зависимости от интенсивности отсыпки грунта и температуры наружного воздуха. Отдельные карты должны сопрягаться между собой по откосу не круче</w:t>
      </w:r>
      <w:r>
        <w:rPr>
          <w:noProof/>
        </w:rPr>
        <w:t xml:space="preserve"> 1:2.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2.8.</w:t>
      </w:r>
      <w:r>
        <w:t xml:space="preserve"> При возведении плотин и дамб, состоящих из нескольких зон, послойно отсыпаемых из различных грунтов, необходимо принимать меры к недопущению попадания грунта из одной зоны в другую.</w:t>
      </w:r>
    </w:p>
    <w:p w:rsidR="00000000" w:rsidRDefault="00406672">
      <w:pPr>
        <w:widowControl w:val="0"/>
        <w:spacing w:line="220" w:lineRule="exact"/>
        <w:ind w:right="2069" w:firstLine="284"/>
        <w:rPr>
          <w:color w:val="000000"/>
        </w:rPr>
      </w:pPr>
      <w:r>
        <w:rPr>
          <w:noProof/>
        </w:rPr>
        <w:t>2.9.</w:t>
      </w:r>
      <w:r>
        <w:t xml:space="preserve"> </w:t>
      </w:r>
      <w:proofErr w:type="gramStart"/>
      <w:r>
        <w:t>Понур</w:t>
      </w:r>
      <w:proofErr w:type="gramEnd"/>
      <w:r>
        <w:t xml:space="preserve"> может со</w:t>
      </w:r>
      <w:r>
        <w:t xml:space="preserve">оружаться независимо от времени укладки тела плотины. При наличии экрана </w:t>
      </w:r>
      <w:proofErr w:type="gramStart"/>
      <w:r>
        <w:t>понур</w:t>
      </w:r>
      <w:proofErr w:type="gramEnd"/>
      <w:r>
        <w:t xml:space="preserve"> должен возводиться до устройства экрана или его части, примыкающей к </w:t>
      </w:r>
      <w:r>
        <w:rPr>
          <w:color w:val="000000"/>
        </w:rPr>
        <w:t>понуру.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2.10.</w:t>
      </w:r>
      <w:r>
        <w:t xml:space="preserve"> В плотинах с грунтовым экраном упорные призмы надлежит воз</w:t>
      </w:r>
      <w:r>
        <w:softHyphen/>
        <w:t xml:space="preserve">водить с опережением настолько, чтобы </w:t>
      </w:r>
      <w:r>
        <w:rPr>
          <w:color w:val="000000"/>
        </w:rPr>
        <w:t>у</w:t>
      </w:r>
      <w:r>
        <w:t>кладка грунта в экран не пре</w:t>
      </w:r>
      <w:r>
        <w:softHyphen/>
        <w:t>рывалась до окончания его устройства.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2.11.</w:t>
      </w:r>
      <w:r>
        <w:t xml:space="preserve"> Экраны, устраиваемые из глины или суглинка, должны уклады</w:t>
      </w:r>
      <w:r>
        <w:softHyphen/>
        <w:t xml:space="preserve">ваться горизонтальными слоями с уплотнением до требуемой плотности. </w:t>
      </w:r>
      <w:r>
        <w:rPr>
          <w:color w:val="000000"/>
        </w:rPr>
        <w:t>Пригрузка</w:t>
      </w:r>
      <w:r>
        <w:t xml:space="preserve"> возведенной части экрана должна осуществлят</w:t>
      </w:r>
      <w:r>
        <w:t>ься с отставанием от отсыпки экрана не более чем на</w:t>
      </w:r>
      <w:r>
        <w:rPr>
          <w:noProof/>
        </w:rPr>
        <w:t xml:space="preserve"> 2</w:t>
      </w:r>
      <w:r>
        <w:t xml:space="preserve"> м по высоте.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2.12.</w:t>
      </w:r>
      <w:r>
        <w:t xml:space="preserve"> Возведение плотин из комковатых </w:t>
      </w:r>
      <w:r>
        <w:rPr>
          <w:color w:val="000000"/>
        </w:rPr>
        <w:t>непереувлажненных</w:t>
      </w:r>
      <w:r>
        <w:t xml:space="preserve"> глин долж</w:t>
      </w:r>
      <w:r>
        <w:softHyphen/>
        <w:t>но выполняться по техническим условиям проектной организации.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  <w:color w:val="000000"/>
        </w:rPr>
      </w:pPr>
      <w:r>
        <w:rPr>
          <w:noProof/>
        </w:rPr>
        <w:t>2.13.</w:t>
      </w:r>
      <w:r>
        <w:t xml:space="preserve"> При возведении плотин с центральным ядром, имеющим крутые откосы (до</w:t>
      </w:r>
      <w:r>
        <w:rPr>
          <w:noProof/>
        </w:rPr>
        <w:t xml:space="preserve"> 10:1)</w:t>
      </w:r>
      <w:r>
        <w:rPr>
          <w:noProof/>
          <w:color w:val="000000"/>
        </w:rPr>
        <w:t>,</w:t>
      </w:r>
      <w:r>
        <w:t xml:space="preserve"> укладку грунтов переходных зон следует </w:t>
      </w:r>
      <w:proofErr w:type="gramStart"/>
      <w:r>
        <w:t>осуществлять</w:t>
      </w:r>
      <w:proofErr w:type="gramEnd"/>
      <w:r>
        <w:t xml:space="preserve"> сохраняя угол естественного откоса грунта переходных зон и последова</w:t>
      </w:r>
      <w:r>
        <w:softHyphen/>
        <w:t>тельно смещая слои один относительно другого (укладка «елочкой»)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2.14.</w:t>
      </w:r>
      <w:r>
        <w:t xml:space="preserve"> Укладку материала в переходные зоны (филь</w:t>
      </w:r>
      <w:r>
        <w:t>тры) следует произ</w:t>
      </w:r>
      <w:r>
        <w:softHyphen/>
        <w:t>водить слоями толщиной до</w:t>
      </w:r>
      <w:r>
        <w:rPr>
          <w:noProof/>
        </w:rPr>
        <w:t xml:space="preserve"> 1</w:t>
      </w:r>
      <w:r>
        <w:t xml:space="preserve"> м (в рыхлом состоянии) с уплотнением </w:t>
      </w:r>
      <w:r>
        <w:rPr>
          <w:color w:val="000000"/>
        </w:rPr>
        <w:t>грунтоуплотняющими</w:t>
      </w:r>
      <w:r>
        <w:t xml:space="preserve"> машинами до требуемой проектом плотности.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2.15.</w:t>
      </w:r>
      <w:r>
        <w:t xml:space="preserve"> При возведении плотин с грунтовыми экранами и ядрами укладка переходных зон, во избежание засорения фильтрового материала грунтами водоупорных устройств, должна производиться с опережением, величина которого в каждом конкретном случае устанавливается ППР.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2.16.</w:t>
      </w:r>
      <w:r>
        <w:t xml:space="preserve"> При возведении каменно-набросных плотин толщина слоев камен</w:t>
      </w:r>
      <w:r>
        <w:softHyphen/>
        <w:t>ной наброски, отсыпаемых пионерным спос</w:t>
      </w:r>
      <w:r>
        <w:t xml:space="preserve">обом, определяется в </w:t>
      </w:r>
      <w:proofErr w:type="gramStart"/>
      <w:r>
        <w:rPr>
          <w:color w:val="000000"/>
        </w:rPr>
        <w:t>ПОС</w:t>
      </w:r>
      <w:proofErr w:type="gramEnd"/>
      <w:r>
        <w:rPr>
          <w:color w:val="000000"/>
        </w:rPr>
        <w:t xml:space="preserve"> </w:t>
      </w:r>
      <w:r>
        <w:t xml:space="preserve">с учетом </w:t>
      </w:r>
      <w:r>
        <w:rPr>
          <w:color w:val="000000"/>
        </w:rPr>
        <w:t>фильтрационной</w:t>
      </w:r>
      <w:r>
        <w:t xml:space="preserve"> прочности ядра и переходных зон.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Отсыпку каменной наброски в каменно-земляные плотины методом пос</w:t>
      </w:r>
      <w:r>
        <w:rPr>
          <w:color w:val="000000"/>
        </w:rPr>
        <w:t>л</w:t>
      </w:r>
      <w:r>
        <w:t>ойной укатки следует выполнять слоями до</w:t>
      </w:r>
      <w:r>
        <w:rPr>
          <w:noProof/>
        </w:rPr>
        <w:t xml:space="preserve"> 3</w:t>
      </w:r>
      <w:r>
        <w:t xml:space="preserve"> м, если иначе не обосно</w:t>
      </w:r>
      <w:r>
        <w:softHyphen/>
        <w:t xml:space="preserve">вано в проекте. Принятая толщина слоев </w:t>
      </w:r>
      <w:r>
        <w:lastRenderedPageBreak/>
        <w:t>должна соответствовать техни</w:t>
      </w:r>
      <w:r>
        <w:softHyphen/>
        <w:t>ческим возможностям уплотняющих машин и механизмов.</w:t>
      </w:r>
    </w:p>
    <w:p w:rsidR="00000000" w:rsidRDefault="00406672">
      <w:pPr>
        <w:widowControl w:val="0"/>
        <w:spacing w:line="220" w:lineRule="exact"/>
        <w:ind w:right="2069" w:firstLine="284"/>
        <w:rPr>
          <w:color w:val="000000"/>
        </w:rPr>
      </w:pPr>
      <w:r>
        <w:rPr>
          <w:noProof/>
        </w:rPr>
        <w:t>2.17.</w:t>
      </w:r>
      <w:r>
        <w:t xml:space="preserve"> При отсыпке камн</w:t>
      </w:r>
      <w:r>
        <w:rPr>
          <w:color w:val="000000"/>
        </w:rPr>
        <w:t>я</w:t>
      </w:r>
      <w:r>
        <w:t xml:space="preserve"> в текущую воду крупность и пор</w:t>
      </w:r>
      <w:r>
        <w:rPr>
          <w:color w:val="000000"/>
        </w:rPr>
        <w:t>я</w:t>
      </w:r>
      <w:r>
        <w:t xml:space="preserve">док отсыпки должны </w:t>
      </w:r>
      <w:r>
        <w:rPr>
          <w:color w:val="000000"/>
        </w:rPr>
        <w:t>у</w:t>
      </w:r>
      <w:r>
        <w:t>станав</w:t>
      </w:r>
      <w:r>
        <w:rPr>
          <w:color w:val="000000"/>
        </w:rPr>
        <w:t>л</w:t>
      </w:r>
      <w:r>
        <w:t xml:space="preserve">иваться </w:t>
      </w:r>
      <w:r>
        <w:rPr>
          <w:color w:val="000000"/>
        </w:rPr>
        <w:t>ПОС.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2.18.</w:t>
      </w:r>
      <w:r>
        <w:t xml:space="preserve"> Технические условия на возведение насыпей в зимний период года должны содержа</w:t>
      </w:r>
      <w:r>
        <w:t>ть дополнительно требования к заготовке, хранению, транспортированию, укладке и уплотнению грунта.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2.19.</w:t>
      </w:r>
      <w:r>
        <w:t xml:space="preserve"> Отсыпку грунтов в </w:t>
      </w:r>
      <w:r>
        <w:rPr>
          <w:color w:val="000000"/>
        </w:rPr>
        <w:t>противофильтрационные</w:t>
      </w:r>
      <w:r>
        <w:t xml:space="preserve"> элементы плотин (понур, ядро, экран, зуб) разрешается производить при температуре воз</w:t>
      </w:r>
      <w:r>
        <w:softHyphen/>
        <w:t>д</w:t>
      </w:r>
      <w:r>
        <w:rPr>
          <w:color w:val="000000"/>
        </w:rPr>
        <w:t>у</w:t>
      </w:r>
      <w:r>
        <w:t>ха до минус</w:t>
      </w:r>
      <w:r>
        <w:rPr>
          <w:noProof/>
        </w:rPr>
        <w:t xml:space="preserve"> 20</w:t>
      </w:r>
      <w:proofErr w:type="gramStart"/>
      <w:r>
        <w:t xml:space="preserve"> °С</w:t>
      </w:r>
      <w:proofErr w:type="gramEnd"/>
      <w:r>
        <w:t xml:space="preserve"> при условии недопущения смерзания грунта на карте до его уплотнения. Мерзлые комья допускаются не более</w:t>
      </w:r>
      <w:r>
        <w:rPr>
          <w:noProof/>
        </w:rPr>
        <w:t xml:space="preserve"> 15 %</w:t>
      </w:r>
      <w:r>
        <w:t xml:space="preserve"> объема от</w:t>
      </w:r>
      <w:r>
        <w:softHyphen/>
        <w:t>сыпаемого грунта.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Перед укладкой грунта на замерзший слой поверхность этого слоя должна прогреваться или обрабатываться растворами хлористых с</w:t>
      </w:r>
      <w:r>
        <w:t>олей. Глубина оттаивания должна быть не менее</w:t>
      </w:r>
      <w:r>
        <w:rPr>
          <w:noProof/>
        </w:rPr>
        <w:t xml:space="preserve"> 3</w:t>
      </w:r>
      <w:r>
        <w:t xml:space="preserve"> см.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2.20.</w:t>
      </w:r>
      <w:r>
        <w:t xml:space="preserve"> Для обеспечения проектной плотности грунта откосы гидротехни</w:t>
      </w:r>
      <w:r>
        <w:softHyphen/>
        <w:t xml:space="preserve">ческих насыпей, подлежащих жесткому креплению, следует отсыпать с </w:t>
      </w:r>
      <w:r>
        <w:rPr>
          <w:color w:val="000000"/>
        </w:rPr>
        <w:t>уширением</w:t>
      </w:r>
      <w:r>
        <w:t xml:space="preserve"> на</w:t>
      </w:r>
      <w:r>
        <w:rPr>
          <w:noProof/>
        </w:rPr>
        <w:t xml:space="preserve"> 20—40</w:t>
      </w:r>
      <w:r>
        <w:t xml:space="preserve"> см по нормали к откосу (в зависимости от средств, применяемых для уплотнения грунта)</w:t>
      </w:r>
      <w:r>
        <w:rPr>
          <w:noProof/>
          <w:color w:val="000000"/>
        </w:rPr>
        <w:t>.</w:t>
      </w:r>
      <w:r>
        <w:t xml:space="preserve"> Неуплотненный грунт с отко</w:t>
      </w:r>
      <w:r>
        <w:softHyphen/>
        <w:t>сов должен сниматься и укладываться в сооружение в процессе его возве</w:t>
      </w:r>
      <w:r>
        <w:rPr>
          <w:color w:val="000000"/>
        </w:rPr>
        <w:softHyphen/>
      </w:r>
      <w:r>
        <w:t>дения.</w:t>
      </w:r>
    </w:p>
    <w:p w:rsidR="00000000" w:rsidRDefault="00406672">
      <w:pPr>
        <w:widowControl w:val="0"/>
        <w:spacing w:line="200" w:lineRule="exact"/>
        <w:ind w:right="2069" w:firstLine="284"/>
      </w:pPr>
      <w:r>
        <w:t xml:space="preserve">При креплении откосов посевом трав, каменной </w:t>
      </w:r>
      <w:r>
        <w:rPr>
          <w:color w:val="000000"/>
        </w:rPr>
        <w:t>наброской,</w:t>
      </w:r>
      <w:r>
        <w:t xml:space="preserve"> отсыпкой гравия и т.п. насыпи должны отсыпаться без </w:t>
      </w:r>
      <w:r>
        <w:rPr>
          <w:color w:val="000000"/>
        </w:rPr>
        <w:t>уширения</w:t>
      </w:r>
      <w:r>
        <w:t xml:space="preserve"> п</w:t>
      </w:r>
      <w:r>
        <w:t>роектного про</w:t>
      </w:r>
      <w:r>
        <w:softHyphen/>
        <w:t>филя.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2.21.</w:t>
      </w:r>
      <w:r>
        <w:t xml:space="preserve"> Рыхлый грунт с сопрягаемой поверхности </w:t>
      </w:r>
      <w:proofErr w:type="gramStart"/>
      <w:r>
        <w:t>откоса</w:t>
      </w:r>
      <w:proofErr w:type="gramEnd"/>
      <w:r>
        <w:t xml:space="preserve"> возведенной ранее части сооружения подлежит срезке с образованием откоса</w:t>
      </w:r>
      <w:r>
        <w:rPr>
          <w:noProof/>
        </w:rPr>
        <w:t xml:space="preserve"> 1</w:t>
      </w:r>
      <w:r>
        <w:t xml:space="preserve">:4 и </w:t>
      </w:r>
      <w:r>
        <w:rPr>
          <w:color w:val="000000"/>
        </w:rPr>
        <w:t>у</w:t>
      </w:r>
      <w:r>
        <w:t>кладке во вновь отсыпаемый участок. Поверхность откоса, расположен</w:t>
      </w:r>
      <w:r>
        <w:softHyphen/>
        <w:t>ная нормально к оси сооружения, должна иметь в плане ломаное очер</w:t>
      </w:r>
      <w:r>
        <w:softHyphen/>
        <w:t>тание.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2.22.</w:t>
      </w:r>
      <w:r>
        <w:t xml:space="preserve"> Контрольные пробы для определения характеристик у</w:t>
      </w:r>
      <w:r>
        <w:rPr>
          <w:color w:val="000000"/>
        </w:rPr>
        <w:t>в</w:t>
      </w:r>
      <w:r>
        <w:t>оженного грунта в насыпи гидротехнических сооружений следует отбирать согласно табл.</w:t>
      </w:r>
      <w:r>
        <w:rPr>
          <w:noProof/>
        </w:rPr>
        <w:t xml:space="preserve"> 1.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Контрольные пробы должны отбираться равномерно по всему сооруже</w:t>
      </w:r>
      <w:r>
        <w:softHyphen/>
        <w:t xml:space="preserve">нию в плане </w:t>
      </w:r>
      <w:r>
        <w:t>и по высоте, а также в местах, где можно ожидать пониженную плотность грунта.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2.23.</w:t>
      </w:r>
      <w:r>
        <w:t xml:space="preserve"> При контроле качества боковых призм плотины, выполняемых </w:t>
      </w:r>
      <w:proofErr w:type="gramStart"/>
      <w:r>
        <w:t>из</w:t>
      </w:r>
      <w:proofErr w:type="gramEnd"/>
      <w:r>
        <w:t xml:space="preserve"> </w:t>
      </w:r>
      <w:proofErr w:type="gramStart"/>
      <w:r>
        <w:t>наброски</w:t>
      </w:r>
      <w:proofErr w:type="gramEnd"/>
      <w:r>
        <w:t xml:space="preserve"> камня ярусами, следует определять плотность и </w:t>
      </w:r>
      <w:r>
        <w:rPr>
          <w:color w:val="000000"/>
        </w:rPr>
        <w:t>грануло-метрический</w:t>
      </w:r>
      <w:r>
        <w:t xml:space="preserve"> состав камня, для чего в каждом ярусе отрывают шурфы из расчета один шурф на</w:t>
      </w:r>
      <w:r>
        <w:rPr>
          <w:noProof/>
        </w:rPr>
        <w:t xml:space="preserve"> 30</w:t>
      </w:r>
      <w:r>
        <w:t xml:space="preserve"> тыс.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t xml:space="preserve"> уложенного камня.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2.24.</w:t>
      </w:r>
      <w:r>
        <w:t xml:space="preserve"> Пробы грунта из обратных засыпок пазух фундаментов гидротех</w:t>
      </w:r>
      <w:r>
        <w:softHyphen/>
        <w:t>нических сооружений должны отбираться согласно п.2.22, а также на рас</w:t>
      </w:r>
      <w:r>
        <w:softHyphen/>
        <w:t>стоянии</w:t>
      </w:r>
      <w:r>
        <w:rPr>
          <w:noProof/>
        </w:rPr>
        <w:t xml:space="preserve"> 0,2</w:t>
      </w:r>
      <w:r>
        <w:t xml:space="preserve"> м от фундаментов.</w:t>
      </w:r>
    </w:p>
    <w:p w:rsidR="00000000" w:rsidRDefault="00406672">
      <w:pPr>
        <w:widowControl w:val="0"/>
        <w:spacing w:before="260" w:line="160" w:lineRule="exact"/>
        <w:ind w:right="2069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1561"/>
        <w:gridCol w:w="1875"/>
        <w:gridCol w:w="110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Грунты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Мето</w:t>
            </w:r>
            <w:r>
              <w:rPr>
                <w:sz w:val="16"/>
              </w:rPr>
              <w:t>д отбора грунта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Характеристика грунта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Объем уложенного грунта на контрольную проб</w:t>
            </w:r>
            <w:r>
              <w:rPr>
                <w:color w:val="000000"/>
                <w:sz w:val="16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Глинистые</w:t>
            </w:r>
            <w:proofErr w:type="gramEnd"/>
            <w:r>
              <w:rPr>
                <w:sz w:val="16"/>
              </w:rPr>
              <w:t xml:space="preserve"> и песча</w:t>
            </w:r>
            <w:r>
              <w:rPr>
                <w:sz w:val="16"/>
              </w:rPr>
              <w:softHyphen/>
              <w:t>ные без крупных вклю</w:t>
            </w:r>
            <w:r>
              <w:rPr>
                <w:color w:val="000000"/>
                <w:sz w:val="16"/>
              </w:rPr>
              <w:t>ч</w:t>
            </w:r>
            <w:r>
              <w:rPr>
                <w:sz w:val="16"/>
              </w:rPr>
              <w:t>ений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Режущего кольца, </w:t>
            </w:r>
            <w:proofErr w:type="gramStart"/>
            <w:r>
              <w:rPr>
                <w:sz w:val="16"/>
              </w:rPr>
              <w:t>радиоизотопный</w:t>
            </w:r>
            <w:proofErr w:type="gramEnd"/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Плотность и влаж</w:t>
            </w:r>
            <w:r>
              <w:rPr>
                <w:sz w:val="16"/>
              </w:rPr>
              <w:softHyphen/>
              <w:t>ность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рочие характери</w:t>
            </w:r>
            <w:r>
              <w:rPr>
                <w:color w:val="000000"/>
                <w:sz w:val="16"/>
              </w:rPr>
              <w:softHyphen/>
            </w:r>
            <w:r>
              <w:rPr>
                <w:sz w:val="16"/>
              </w:rPr>
              <w:t>стики (для соор</w:t>
            </w:r>
            <w:r>
              <w:rPr>
                <w:color w:val="000000"/>
                <w:sz w:val="16"/>
              </w:rPr>
              <w:t>у</w:t>
            </w:r>
            <w:r>
              <w:rPr>
                <w:sz w:val="16"/>
              </w:rPr>
              <w:softHyphen/>
              <w:t>жений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I</w:t>
            </w:r>
            <w:r>
              <w:rPr>
                <w:sz w:val="16"/>
              </w:rPr>
              <w:t xml:space="preserve"> и</w:t>
            </w:r>
            <w:r>
              <w:rPr>
                <w:noProof/>
                <w:sz w:val="16"/>
              </w:rPr>
              <w:t xml:space="preserve"> II</w:t>
            </w:r>
            <w:r>
              <w:rPr>
                <w:sz w:val="16"/>
              </w:rPr>
              <w:t xml:space="preserve"> клас</w:t>
            </w:r>
            <w:r>
              <w:rPr>
                <w:sz w:val="16"/>
              </w:rPr>
              <w:softHyphen/>
              <w:t>сов)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noProof/>
                <w:sz w:val="16"/>
              </w:rPr>
              <w:t>100-200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м</w:t>
            </w:r>
            <w:r>
              <w:rPr>
                <w:color w:val="000000"/>
                <w:sz w:val="16"/>
                <w:vertAlign w:val="superscript"/>
              </w:rPr>
              <w:t>3</w:t>
            </w:r>
            <w:r>
              <w:rPr>
                <w:color w:val="000000"/>
                <w:sz w:val="16"/>
              </w:rPr>
              <w:t xml:space="preserve"> </w:t>
            </w:r>
          </w:p>
          <w:p w:rsidR="00000000" w:rsidRDefault="00406672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noProof/>
                <w:sz w:val="16"/>
              </w:rPr>
              <w:t>20-50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тыс</w:t>
            </w:r>
            <w:proofErr w:type="gramStart"/>
            <w:r>
              <w:rPr>
                <w:color w:val="000000"/>
                <w:sz w:val="16"/>
              </w:rPr>
              <w:t>.м</w:t>
            </w:r>
            <w:proofErr w:type="gramEnd"/>
            <w:r>
              <w:rPr>
                <w:color w:val="000000"/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Гравелисто</w:t>
            </w:r>
            <w:r>
              <w:rPr>
                <w:noProof/>
                <w:sz w:val="16"/>
              </w:rPr>
              <w:t xml:space="preserve"> -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галеч-никовые</w:t>
            </w:r>
            <w:r>
              <w:rPr>
                <w:sz w:val="16"/>
              </w:rPr>
              <w:t xml:space="preserve"> и </w:t>
            </w:r>
            <w:proofErr w:type="gramStart"/>
            <w:r>
              <w:rPr>
                <w:sz w:val="16"/>
              </w:rPr>
              <w:t>м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лко</w:t>
            </w:r>
            <w:r>
              <w:rPr>
                <w:sz w:val="16"/>
              </w:rPr>
              <w:softHyphen/>
              <w:t>зернистые</w:t>
            </w:r>
            <w:proofErr w:type="gramEnd"/>
            <w:r>
              <w:rPr>
                <w:sz w:val="16"/>
              </w:rPr>
              <w:t xml:space="preserve"> (с вклю</w:t>
            </w:r>
            <w:r>
              <w:rPr>
                <w:sz w:val="16"/>
              </w:rPr>
              <w:softHyphen/>
              <w:t>чением крупных фракций)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 xml:space="preserve">Шурфы </w:t>
            </w:r>
            <w:r>
              <w:rPr>
                <w:color w:val="000000"/>
                <w:sz w:val="16"/>
              </w:rPr>
              <w:t>(лунки)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5389E" w:rsidRDefault="00406672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Плотность и влаж</w:t>
            </w:r>
            <w:r>
              <w:rPr>
                <w:sz w:val="16"/>
              </w:rPr>
              <w:softHyphen/>
              <w:t xml:space="preserve">ность </w:t>
            </w:r>
            <w:r>
              <w:rPr>
                <w:color w:val="000000"/>
                <w:sz w:val="16"/>
              </w:rPr>
              <w:t>Гранулометрический</w:t>
            </w:r>
            <w:r>
              <w:rPr>
                <w:sz w:val="16"/>
              </w:rPr>
              <w:t xml:space="preserve"> состав </w:t>
            </w:r>
          </w:p>
          <w:p w:rsidR="00000000" w:rsidRDefault="00406672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Прочие характери</w:t>
            </w:r>
            <w:r>
              <w:rPr>
                <w:sz w:val="16"/>
              </w:rPr>
              <w:softHyphen/>
              <w:t>стики (для соору</w:t>
            </w:r>
            <w:r>
              <w:rPr>
                <w:sz w:val="16"/>
              </w:rPr>
              <w:softHyphen/>
              <w:t>жений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и</w:t>
            </w:r>
            <w:r>
              <w:rPr>
                <w:noProof/>
                <w:sz w:val="16"/>
              </w:rPr>
              <w:t xml:space="preserve"> 11</w:t>
            </w:r>
            <w:r>
              <w:rPr>
                <w:sz w:val="16"/>
              </w:rPr>
              <w:t xml:space="preserve"> клас</w:t>
            </w:r>
            <w:r>
              <w:rPr>
                <w:sz w:val="16"/>
              </w:rPr>
              <w:softHyphen/>
              <w:t>сов)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noProof/>
                <w:sz w:val="16"/>
              </w:rPr>
              <w:t>200-400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м</w:t>
            </w:r>
            <w:r>
              <w:rPr>
                <w:color w:val="000000"/>
                <w:sz w:val="16"/>
                <w:vertAlign w:val="superscript"/>
                <w:lang w:val="en-US"/>
              </w:rPr>
              <w:t>3</w:t>
            </w:r>
            <w:r>
              <w:rPr>
                <w:color w:val="000000"/>
                <w:sz w:val="16"/>
              </w:rPr>
              <w:t xml:space="preserve"> </w:t>
            </w:r>
          </w:p>
          <w:p w:rsidR="00000000" w:rsidRDefault="00406672">
            <w:pPr>
              <w:widowControl w:val="0"/>
              <w:spacing w:before="40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noProof/>
                <w:sz w:val="16"/>
              </w:rPr>
              <w:t>1-2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тыс</w:t>
            </w:r>
            <w:proofErr w:type="gramStart"/>
            <w:r>
              <w:rPr>
                <w:color w:val="000000"/>
                <w:sz w:val="16"/>
              </w:rPr>
              <w:t>.м</w:t>
            </w:r>
            <w:proofErr w:type="gramEnd"/>
            <w:r>
              <w:rPr>
                <w:color w:val="000000"/>
                <w:sz w:val="16"/>
                <w:vertAlign w:val="superscript"/>
                <w:lang w:val="en-US"/>
              </w:rPr>
              <w:t>3</w:t>
            </w:r>
            <w:r>
              <w:rPr>
                <w:color w:val="000000"/>
                <w:sz w:val="16"/>
              </w:rPr>
              <w:t xml:space="preserve"> </w:t>
            </w:r>
          </w:p>
          <w:p w:rsidR="00000000" w:rsidRDefault="00406672">
            <w:pPr>
              <w:widowControl w:val="0"/>
              <w:spacing w:before="40"/>
              <w:jc w:val="center"/>
              <w:rPr>
                <w:color w:val="000000"/>
                <w:sz w:val="16"/>
                <w:lang w:val="en-US"/>
              </w:rPr>
            </w:pPr>
          </w:p>
          <w:p w:rsidR="00000000" w:rsidRDefault="00406672">
            <w:pPr>
              <w:widowControl w:val="0"/>
              <w:spacing w:before="40"/>
              <w:jc w:val="center"/>
              <w:rPr>
                <w:color w:val="000000"/>
                <w:sz w:val="16"/>
              </w:rPr>
            </w:pPr>
            <w:r>
              <w:rPr>
                <w:noProof/>
                <w:sz w:val="16"/>
              </w:rPr>
              <w:t>20-50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тыс</w:t>
            </w:r>
            <w:proofErr w:type="gramStart"/>
            <w:r>
              <w:rPr>
                <w:color w:val="000000"/>
                <w:sz w:val="16"/>
              </w:rPr>
              <w:t>.м</w:t>
            </w:r>
            <w:proofErr w:type="gramEnd"/>
            <w:r>
              <w:rPr>
                <w:color w:val="000000"/>
                <w:sz w:val="16"/>
                <w:vertAlign w:val="superscript"/>
                <w:lang w:val="en-US"/>
              </w:rPr>
              <w:t>3</w:t>
            </w:r>
          </w:p>
        </w:tc>
      </w:tr>
    </w:tbl>
    <w:p w:rsidR="00000000" w:rsidRDefault="00406672">
      <w:pPr>
        <w:widowControl w:val="0"/>
        <w:spacing w:before="280" w:line="220" w:lineRule="exact"/>
        <w:ind w:right="2069" w:firstLine="284"/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ВОЗВЕД</w:t>
      </w:r>
      <w:r>
        <w:rPr>
          <w:b/>
        </w:rPr>
        <w:t>ЕНИЕ НАСЫПЕЙ СПОСОБОМ ОТСЫПКИ ГРУНТО</w:t>
      </w:r>
      <w:r>
        <w:rPr>
          <w:b/>
          <w:color w:val="000000"/>
        </w:rPr>
        <w:t xml:space="preserve">В </w:t>
      </w:r>
      <w:r>
        <w:rPr>
          <w:b/>
        </w:rPr>
        <w:t>В ВОДУ</w:t>
      </w:r>
    </w:p>
    <w:p w:rsidR="00000000" w:rsidRDefault="00406672">
      <w:pPr>
        <w:widowControl w:val="0"/>
        <w:spacing w:before="120" w:line="220" w:lineRule="exact"/>
        <w:ind w:right="2069" w:firstLine="284"/>
      </w:pPr>
      <w:r>
        <w:rPr>
          <w:noProof/>
        </w:rPr>
        <w:t>3.1.</w:t>
      </w:r>
      <w:r>
        <w:t xml:space="preserve"> Способ отсыпки грунтов в воду применяется дл</w:t>
      </w:r>
      <w:r>
        <w:rPr>
          <w:color w:val="000000"/>
        </w:rPr>
        <w:t>я</w:t>
      </w:r>
      <w:r>
        <w:t xml:space="preserve"> возведения пло</w:t>
      </w:r>
      <w:r>
        <w:softHyphen/>
        <w:t>тин, да</w:t>
      </w:r>
      <w:r>
        <w:rPr>
          <w:color w:val="000000"/>
        </w:rPr>
        <w:t>м</w:t>
      </w:r>
      <w:r>
        <w:t xml:space="preserve">б, </w:t>
      </w:r>
      <w:r>
        <w:rPr>
          <w:color w:val="000000"/>
        </w:rPr>
        <w:t>противофильтрационных</w:t>
      </w:r>
      <w:r>
        <w:t xml:space="preserve"> элементов, напорных сооружений в виде экранов, ядер, </w:t>
      </w:r>
      <w:r>
        <w:rPr>
          <w:color w:val="000000"/>
        </w:rPr>
        <w:t>понуров</w:t>
      </w:r>
      <w:r>
        <w:t xml:space="preserve"> и засыпки в </w:t>
      </w:r>
      <w:r>
        <w:rPr>
          <w:color w:val="000000"/>
        </w:rPr>
        <w:t>сопряжениях</w:t>
      </w:r>
      <w:r>
        <w:t xml:space="preserve"> земляных сооруже</w:t>
      </w:r>
      <w:r>
        <w:softHyphen/>
        <w:t xml:space="preserve">ний с </w:t>
      </w:r>
      <w:proofErr w:type="gramStart"/>
      <w:r>
        <w:t>бетонными</w:t>
      </w:r>
      <w:proofErr w:type="gramEnd"/>
      <w:r>
        <w:t>. На возведение насыпи способом отсыпки грунтов в воду и подготовку под нее основания и сопряжений с берегами проектная организация должна разрабатывать технические условия, включающие требования по организации геотехнадзора.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3.2.</w:t>
      </w:r>
      <w:r>
        <w:t xml:space="preserve"> Отсыпку грунтов в во</w:t>
      </w:r>
      <w:r>
        <w:t>ду следует производить пионерным способом как в искусственные, образованные обвалованием, так и в естественные водоемы. Отсыпка грунтов в естественные водоемы без устройства пере</w:t>
      </w:r>
      <w:r>
        <w:softHyphen/>
        <w:t>мычек допускается только при отсутствии скоростей течения, способного размывать и уносить мелкие фракции грунта.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lastRenderedPageBreak/>
        <w:t>3.3.</w:t>
      </w:r>
      <w:r>
        <w:t xml:space="preserve"> Отсыпка грунтов должна производиться отдельными картами (пруд</w:t>
      </w:r>
      <w:r>
        <w:softHyphen/>
        <w:t>ками)</w:t>
      </w:r>
      <w:r>
        <w:rPr>
          <w:noProof/>
          <w:color w:val="000000"/>
        </w:rPr>
        <w:t>,</w:t>
      </w:r>
      <w:r>
        <w:t xml:space="preserve"> размеры которых определяются проектом производства работ. Оси карт укладываемого слоя, расположенные перпендикулярно оси сооружений, следует смеща</w:t>
      </w:r>
      <w:r>
        <w:t>ть относительно осей ранее уложенного слоя на величину, равную ширине основания дамб обвалования. Разрешение на создание прудков для отсыпки с</w:t>
      </w:r>
      <w:r>
        <w:rPr>
          <w:color w:val="000000"/>
        </w:rPr>
        <w:t>л</w:t>
      </w:r>
      <w:r>
        <w:t>едующего слоя выдают строите</w:t>
      </w:r>
      <w:r>
        <w:rPr>
          <w:color w:val="000000"/>
        </w:rPr>
        <w:t>л</w:t>
      </w:r>
      <w:r>
        <w:t>ьная лаборатория и технический надзор заказчика.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3.4.</w:t>
      </w:r>
      <w:r>
        <w:t xml:space="preserve"> При отсыпке насыпи в естественные водоемы и прудки г</w:t>
      </w:r>
      <w:r>
        <w:rPr>
          <w:color w:val="000000"/>
        </w:rPr>
        <w:t>л</w:t>
      </w:r>
      <w:r>
        <w:t>убиной от уреза воды до</w:t>
      </w:r>
      <w:r>
        <w:rPr>
          <w:noProof/>
        </w:rPr>
        <w:t xml:space="preserve"> 4</w:t>
      </w:r>
      <w:r>
        <w:t xml:space="preserve"> м предварительная толщина сло</w:t>
      </w:r>
      <w:r>
        <w:rPr>
          <w:color w:val="000000"/>
        </w:rPr>
        <w:t>я</w:t>
      </w:r>
      <w:r>
        <w:t xml:space="preserve"> должна назначаться из условий физико-механических свой</w:t>
      </w:r>
      <w:proofErr w:type="gramStart"/>
      <w:r>
        <w:t>ств гр</w:t>
      </w:r>
      <w:proofErr w:type="gramEnd"/>
      <w:r>
        <w:t>унтов и наличия запаса сухого грунта над горизонтом воды для обеспечения прохода транспортных средств согласно табл.</w:t>
      </w:r>
      <w:r>
        <w:rPr>
          <w:noProof/>
        </w:rPr>
        <w:t xml:space="preserve"> 2.</w:t>
      </w:r>
    </w:p>
    <w:p w:rsidR="00000000" w:rsidRDefault="00406672">
      <w:pPr>
        <w:widowControl w:val="0"/>
        <w:spacing w:before="260" w:line="160" w:lineRule="exact"/>
        <w:ind w:right="2069"/>
        <w:jc w:val="right"/>
        <w:rPr>
          <w:noProof/>
        </w:rPr>
      </w:pPr>
      <w:r>
        <w:t>Таблица</w:t>
      </w:r>
      <w:r>
        <w:rPr>
          <w:noProof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1660"/>
        <w:gridCol w:w="1066"/>
        <w:gridCol w:w="1276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</w:t>
            </w:r>
            <w:r>
              <w:rPr>
                <w:rFonts w:ascii="Arial" w:hAnsi="Arial"/>
                <w:color w:val="000000"/>
                <w:sz w:val="16"/>
              </w:rPr>
              <w:t>л</w:t>
            </w:r>
            <w:r>
              <w:rPr>
                <w:rFonts w:ascii="Arial" w:hAnsi="Arial"/>
                <w:sz w:val="16"/>
              </w:rPr>
              <w:t xml:space="preserve">щина споя 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Гр</w:t>
            </w:r>
            <w:r>
              <w:rPr>
                <w:rFonts w:ascii="Arial" w:hAnsi="Arial"/>
                <w:color w:val="000000"/>
                <w:sz w:val="16"/>
              </w:rPr>
              <w:t>у</w:t>
            </w:r>
            <w:r>
              <w:rPr>
                <w:rFonts w:ascii="Arial" w:hAnsi="Arial"/>
                <w:sz w:val="16"/>
              </w:rPr>
              <w:t xml:space="preserve">зоподъемность </w:t>
            </w:r>
            <w:proofErr w:type="gramStart"/>
            <w:r>
              <w:rPr>
                <w:rFonts w:ascii="Arial" w:hAnsi="Arial"/>
                <w:sz w:val="16"/>
              </w:rPr>
              <w:t>транспортных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6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Слой с</w:t>
            </w:r>
            <w:r>
              <w:rPr>
                <w:rFonts w:ascii="Arial" w:hAnsi="Arial"/>
                <w:color w:val="000000"/>
                <w:sz w:val="16"/>
              </w:rPr>
              <w:t>у</w:t>
            </w:r>
            <w:r>
              <w:rPr>
                <w:rFonts w:ascii="Arial" w:hAnsi="Arial"/>
                <w:sz w:val="16"/>
              </w:rPr>
              <w:t>хого грунта</w:t>
            </w:r>
            <w:r>
              <w:rPr>
                <w:rFonts w:ascii="Arial" w:hAnsi="Arial"/>
                <w:color w:val="000000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см</w:t>
            </w:r>
            <w:proofErr w:type="gramEnd"/>
            <w:r>
              <w:rPr>
                <w:rFonts w:ascii="Arial" w:hAnsi="Arial"/>
                <w:sz w:val="16"/>
              </w:rPr>
              <w:t xml:space="preserve">, над горизонтом </w:t>
            </w:r>
          </w:p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воды в пр</w:t>
            </w:r>
            <w:r>
              <w:rPr>
                <w:rFonts w:ascii="Arial" w:hAnsi="Arial"/>
                <w:color w:val="000000"/>
                <w:sz w:val="16"/>
              </w:rPr>
              <w:t>у</w:t>
            </w:r>
            <w:r>
              <w:rPr>
                <w:rFonts w:ascii="Arial" w:hAnsi="Arial"/>
                <w:sz w:val="16"/>
              </w:rPr>
              <w:t>дке при отсыпке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отсыпки, </w:t>
            </w:r>
            <w:proofErr w:type="gramStart"/>
            <w:r>
              <w:rPr>
                <w:rFonts w:ascii="Arial" w:hAnsi="Arial"/>
                <w:sz w:val="16"/>
              </w:rPr>
              <w:t>м</w:t>
            </w:r>
            <w:proofErr w:type="gramEnd"/>
          </w:p>
        </w:tc>
        <w:tc>
          <w:tcPr>
            <w:tcW w:w="1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средств, </w:t>
            </w:r>
            <w:proofErr w:type="gramStart"/>
            <w:r>
              <w:rPr>
                <w:rFonts w:ascii="Arial" w:hAnsi="Arial"/>
                <w:sz w:val="16"/>
              </w:rPr>
              <w:t>т</w:t>
            </w:r>
            <w:proofErr w:type="gramEnd"/>
          </w:p>
        </w:tc>
        <w:tc>
          <w:tcPr>
            <w:tcW w:w="106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песков и с</w:t>
            </w:r>
            <w:r>
              <w:rPr>
                <w:rFonts w:ascii="Arial" w:hAnsi="Arial"/>
                <w:color w:val="000000"/>
                <w:sz w:val="16"/>
              </w:rPr>
              <w:t>у</w:t>
            </w:r>
            <w:r>
              <w:rPr>
                <w:rFonts w:ascii="Arial" w:hAnsi="Arial"/>
                <w:sz w:val="16"/>
              </w:rPr>
              <w:t>песей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</w:t>
            </w:r>
            <w:r>
              <w:rPr>
                <w:rFonts w:ascii="Arial" w:hAnsi="Arial"/>
                <w:color w:val="000000"/>
                <w:sz w:val="16"/>
              </w:rPr>
              <w:t>угл</w:t>
            </w:r>
            <w:r>
              <w:rPr>
                <w:rFonts w:ascii="Arial" w:hAnsi="Arial"/>
                <w:sz w:val="16"/>
              </w:rPr>
              <w:t>инков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</w:t>
            </w:r>
            <w:r>
              <w:rPr>
                <w:rFonts w:ascii="Arial" w:hAnsi="Arial"/>
                <w:color w:val="000000"/>
                <w:sz w:val="16"/>
              </w:rPr>
              <w:t>л</w:t>
            </w:r>
            <w:r>
              <w:rPr>
                <w:rFonts w:ascii="Arial" w:hAnsi="Arial"/>
                <w:sz w:val="16"/>
              </w:rPr>
              <w:t>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w:t>5</w:t>
            </w:r>
            <w:r>
              <w:rPr>
                <w:rFonts w:ascii="Arial" w:hAnsi="Arial"/>
                <w:noProof/>
                <w:sz w:val="16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6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60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6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70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6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80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85</w:t>
            </w:r>
          </w:p>
        </w:tc>
      </w:tr>
    </w:tbl>
    <w:p w:rsidR="00000000" w:rsidRDefault="00406672">
      <w:pPr>
        <w:widowControl w:val="0"/>
        <w:spacing w:before="140" w:line="220" w:lineRule="exact"/>
        <w:ind w:right="2069" w:firstLine="284"/>
      </w:pPr>
      <w:r>
        <w:t xml:space="preserve">Толщина слоя отсыпки корректируется в процессе возведения насыпей. 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При глубинах естественных водоемов от уреза воды свыше</w:t>
      </w:r>
      <w:r>
        <w:rPr>
          <w:noProof/>
        </w:rPr>
        <w:t xml:space="preserve"> 4</w:t>
      </w:r>
      <w:r>
        <w:t xml:space="preserve"> м возмож</w:t>
      </w:r>
      <w:r>
        <w:rPr>
          <w:color w:val="000000"/>
        </w:rPr>
        <w:softHyphen/>
      </w:r>
      <w:r>
        <w:t>ность отсыпки грунтов должна определяться опытным путем в производст</w:t>
      </w:r>
      <w:r>
        <w:softHyphen/>
        <w:t>венных услов</w:t>
      </w:r>
      <w:r>
        <w:t>иях,</w:t>
      </w:r>
    </w:p>
    <w:p w:rsidR="00000000" w:rsidRDefault="00406672">
      <w:pPr>
        <w:widowControl w:val="0"/>
        <w:spacing w:line="200" w:lineRule="exact"/>
        <w:ind w:right="2069" w:firstLine="284"/>
      </w:pPr>
      <w:r>
        <w:rPr>
          <w:noProof/>
        </w:rPr>
        <w:t>3.5.</w:t>
      </w:r>
      <w:r>
        <w:t xml:space="preserve"> Дамбы обвалования в пределах возводимого сооружения следует выполнять из грунта, укладываемого в сооружение. Продольными дам</w:t>
      </w:r>
      <w:r>
        <w:softHyphen/>
        <w:t>бами обва</w:t>
      </w:r>
      <w:r>
        <w:rPr>
          <w:color w:val="000000"/>
        </w:rPr>
        <w:t>л</w:t>
      </w:r>
      <w:r>
        <w:t>ования могут служить переходные слои или фильтры с экрана</w:t>
      </w:r>
      <w:r>
        <w:softHyphen/>
        <w:t>ми на внутреннем откосе из водонепроницаемых грунтов или искусствен</w:t>
      </w:r>
      <w:r>
        <w:softHyphen/>
        <w:t>ных материалов.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Высота дамб обвалования должна быть равна толщине отсыпаемого слоя.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3.6.</w:t>
      </w:r>
      <w:r>
        <w:t xml:space="preserve"> При отсыпке грунтов горизонт воды в прудке должен быть постоян</w:t>
      </w:r>
      <w:r>
        <w:softHyphen/>
        <w:t>ным. Избыток воды отводится в соседнюю карту по трубам или лоткам или перекачивается на в</w:t>
      </w:r>
      <w:r>
        <w:t>ышележащую карту насосами.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Отсыпка должна производиться непрерывно до полного заполнения прудка гр</w:t>
      </w:r>
      <w:r>
        <w:rPr>
          <w:color w:val="000000"/>
        </w:rPr>
        <w:t>у</w:t>
      </w:r>
      <w:r>
        <w:t>нтом.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В случае вынужденного перерыва в работе свыше</w:t>
      </w:r>
      <w:r>
        <w:rPr>
          <w:noProof/>
        </w:rPr>
        <w:t xml:space="preserve"> 8</w:t>
      </w:r>
      <w:r>
        <w:t xml:space="preserve"> ч вода из прудка подлежит удалению.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3.7.</w:t>
      </w:r>
      <w:r>
        <w:t xml:space="preserve"> Уплотнение отсыпаемого грунта достигается под воздействием собственной его массы и под динамическим воздействием транспортных средств и движущихся механизмов. В процессе отсыпки необходимо </w:t>
      </w:r>
      <w:r>
        <w:rPr>
          <w:color w:val="000000"/>
        </w:rPr>
        <w:t>обеспечивать</w:t>
      </w:r>
      <w:r>
        <w:t xml:space="preserve"> равномерное движение транспорта по всей п</w:t>
      </w:r>
      <w:r>
        <w:rPr>
          <w:color w:val="000000"/>
        </w:rPr>
        <w:t>л</w:t>
      </w:r>
      <w:r>
        <w:t>ощади отсыпаемой карты.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3.8.</w:t>
      </w:r>
      <w:r>
        <w:t xml:space="preserve"> При подвозке грунта скреперами сбрасывание гр</w:t>
      </w:r>
      <w:r>
        <w:t>унта непосредствен</w:t>
      </w:r>
      <w:r>
        <w:rPr>
          <w:color w:val="000000"/>
        </w:rPr>
        <w:softHyphen/>
      </w:r>
      <w:r>
        <w:t>но в воду не допускается. В этом случае сбрасывание грунта в воду должно выполняться бульдозерами.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3.9.</w:t>
      </w:r>
      <w:r>
        <w:t xml:space="preserve"> При среднесуточной температуре воздуха до минус</w:t>
      </w:r>
      <w:r>
        <w:rPr>
          <w:noProof/>
        </w:rPr>
        <w:t xml:space="preserve"> 5</w:t>
      </w:r>
      <w:proofErr w:type="gramStart"/>
      <w:r>
        <w:t xml:space="preserve"> </w:t>
      </w:r>
      <w:r>
        <w:sym w:font="Times New Roman" w:char="00B0"/>
      </w:r>
      <w:r>
        <w:t>С</w:t>
      </w:r>
      <w:proofErr w:type="gramEnd"/>
      <w:r>
        <w:t xml:space="preserve"> работы по отсыпке грунтов в воду производятся по летней технологии без про</w:t>
      </w:r>
      <w:r>
        <w:softHyphen/>
        <w:t>ведения специальных мероприятий.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При температуре наружного воздуха от минус</w:t>
      </w:r>
      <w:r>
        <w:rPr>
          <w:noProof/>
        </w:rPr>
        <w:t xml:space="preserve"> 5</w:t>
      </w:r>
      <w:proofErr w:type="gramStart"/>
      <w:r>
        <w:t xml:space="preserve"> °С</w:t>
      </w:r>
      <w:proofErr w:type="gramEnd"/>
      <w:r>
        <w:t xml:space="preserve"> до минус</w:t>
      </w:r>
      <w:r>
        <w:rPr>
          <w:noProof/>
        </w:rPr>
        <w:t xml:space="preserve"> 20</w:t>
      </w:r>
      <w:r>
        <w:t xml:space="preserve"> °С отсыпку грунтов следует производить по зимней технологии, выполняя дополнительные мероприятия по сохранению положительной температуры грунта. Воду в прудок необходим</w:t>
      </w:r>
      <w:r>
        <w:t>о подавать с температурой выше</w:t>
      </w:r>
      <w:r>
        <w:rPr>
          <w:noProof/>
        </w:rPr>
        <w:t xml:space="preserve"> 50 °С </w:t>
      </w:r>
      <w:r>
        <w:t>(при соответствующем технико-экономическом обосновании)</w:t>
      </w:r>
      <w:r>
        <w:rPr>
          <w:noProof/>
        </w:rPr>
        <w:t xml:space="preserve"> 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3.10.</w:t>
      </w:r>
      <w:r>
        <w:t xml:space="preserve"> Размеры карт при работе по зимней технологии должны назначаться из условий недопущения перерыва в работе; отсыпка грунтов на карте должна быть закончена в течение одного непрерывного цикла.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Перед заполнением карт водой поверхность ранее уложенного слоя должна очищаться от снега и должно быть обеспечено оттаивание верхней корки мерзлого грунта на глубину не менее</w:t>
      </w:r>
      <w:r>
        <w:rPr>
          <w:noProof/>
        </w:rPr>
        <w:t xml:space="preserve"> 3</w:t>
      </w:r>
      <w:r>
        <w:t xml:space="preserve"> см. </w:t>
      </w:r>
    </w:p>
    <w:p w:rsidR="00000000" w:rsidRDefault="00406672" w:rsidP="0085389E">
      <w:pPr>
        <w:widowControl w:val="0"/>
        <w:numPr>
          <w:ilvl w:val="0"/>
          <w:numId w:val="2"/>
        </w:numPr>
        <w:spacing w:line="220" w:lineRule="exact"/>
        <w:ind w:left="0" w:right="2069" w:firstLine="284"/>
      </w:pPr>
      <w:r>
        <w:t>При отсыпке грунтов в воду следует контр</w:t>
      </w:r>
      <w:r>
        <w:t xml:space="preserve">олировать: </w:t>
      </w:r>
    </w:p>
    <w:p w:rsidR="00000000" w:rsidRDefault="00406672">
      <w:pPr>
        <w:widowControl w:val="0"/>
        <w:spacing w:line="220" w:lineRule="exact"/>
        <w:ind w:right="2069" w:firstLine="284"/>
      </w:pPr>
      <w:r>
        <w:t xml:space="preserve">выполнение требований проекта и технических условий на возведение сооружений способом отсыпки грунтов в воду; </w:t>
      </w:r>
    </w:p>
    <w:p w:rsidR="00000000" w:rsidRDefault="00406672">
      <w:pPr>
        <w:widowControl w:val="0"/>
        <w:spacing w:line="220" w:lineRule="exact"/>
        <w:ind w:right="2069" w:firstLine="284"/>
      </w:pPr>
      <w:r>
        <w:t>соблюдение проектной толщины слоя отсыпки;</w:t>
      </w:r>
    </w:p>
    <w:p w:rsidR="00000000" w:rsidRDefault="00406672">
      <w:pPr>
        <w:widowControl w:val="0"/>
        <w:spacing w:line="220" w:lineRule="exact"/>
        <w:ind w:right="2069" w:firstLine="284"/>
      </w:pPr>
      <w:r>
        <w:t>равномерность уплотнения надводного слоя грунта движущимися транс</w:t>
      </w:r>
      <w:r>
        <w:softHyphen/>
        <w:t>портом и механизмами;</w:t>
      </w:r>
    </w:p>
    <w:p w:rsidR="00000000" w:rsidRDefault="00406672">
      <w:pPr>
        <w:widowControl w:val="0"/>
        <w:spacing w:line="180" w:lineRule="exact"/>
        <w:ind w:right="2069" w:firstLine="284"/>
      </w:pPr>
      <w:r>
        <w:t>соблюдение проектной глубины воды в прудке;</w:t>
      </w:r>
    </w:p>
    <w:p w:rsidR="00000000" w:rsidRDefault="00406672">
      <w:pPr>
        <w:widowControl w:val="0"/>
        <w:spacing w:line="240" w:lineRule="exact"/>
        <w:ind w:right="2069" w:firstLine="284"/>
      </w:pPr>
      <w:r>
        <w:lastRenderedPageBreak/>
        <w:t xml:space="preserve">температуру поверхности основания карты отсыпки и воды в прудке. </w:t>
      </w:r>
    </w:p>
    <w:p w:rsidR="00000000" w:rsidRDefault="00406672">
      <w:pPr>
        <w:widowControl w:val="0"/>
        <w:spacing w:line="240" w:lineRule="exact"/>
        <w:ind w:right="2069" w:firstLine="284"/>
        <w:rPr>
          <w:noProof/>
          <w:color w:val="000000"/>
        </w:rPr>
      </w:pPr>
      <w:r>
        <w:rPr>
          <w:noProof/>
        </w:rPr>
        <w:t>3.12.</w:t>
      </w:r>
      <w:r>
        <w:t xml:space="preserve"> Пробы для определения характеристик грунтов должны отбираться по одной на каждые</w:t>
      </w:r>
      <w:r>
        <w:rPr>
          <w:noProof/>
        </w:rPr>
        <w:t xml:space="preserve"> 500</w:t>
      </w:r>
      <w:r>
        <w:t xml:space="preserve"> </w:t>
      </w:r>
      <w:r>
        <w:rPr>
          <w:color w:val="000000"/>
        </w:rPr>
        <w:t>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t xml:space="preserve"> площади отсыпаемого слоя (подводного) тол</w:t>
      </w:r>
      <w:r>
        <w:softHyphen/>
        <w:t>щиной более</w:t>
      </w:r>
      <w:r>
        <w:rPr>
          <w:noProof/>
        </w:rPr>
        <w:t xml:space="preserve"> </w:t>
      </w:r>
      <w:r>
        <w:rPr>
          <w:noProof/>
        </w:rPr>
        <w:t>1</w:t>
      </w:r>
      <w:r>
        <w:t xml:space="preserve"> м</w:t>
      </w:r>
      <w:r>
        <w:rPr>
          <w:noProof/>
        </w:rPr>
        <w:t xml:space="preserve"> —</w:t>
      </w:r>
      <w:r>
        <w:t xml:space="preserve"> с глубины не менее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t xml:space="preserve"> м, при толщине слоя</w:t>
      </w:r>
      <w:r>
        <w:rPr>
          <w:noProof/>
        </w:rPr>
        <w:t xml:space="preserve"> 1</w:t>
      </w:r>
      <w:r>
        <w:t xml:space="preserve"> м—с глу</w:t>
      </w:r>
      <w:r>
        <w:softHyphen/>
        <w:t>бины</w:t>
      </w:r>
      <w:r>
        <w:rPr>
          <w:noProof/>
        </w:rPr>
        <w:t xml:space="preserve"> 0,5</w:t>
      </w:r>
      <w:r>
        <w:t xml:space="preserve"> м (от горизонта воды в прудке)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000000" w:rsidRDefault="00406672">
      <w:pPr>
        <w:widowControl w:val="0"/>
        <w:spacing w:before="200" w:line="220" w:lineRule="exact"/>
        <w:ind w:right="2069" w:firstLine="284"/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УКРЕПЛЕНИЕ ОТКОСОВ ЗЕМЛЯНЫХ СООРУЖЕНИЙ И </w:t>
      </w:r>
      <w:r>
        <w:rPr>
          <w:b/>
          <w:color w:val="000000"/>
        </w:rPr>
        <w:t>БЕРЕГОУКРЕПИТЕЛЬНЫЕ</w:t>
      </w:r>
      <w:r>
        <w:rPr>
          <w:b/>
        </w:rPr>
        <w:t xml:space="preserve"> РАБОТЫ</w:t>
      </w:r>
    </w:p>
    <w:p w:rsidR="00000000" w:rsidRDefault="00406672">
      <w:pPr>
        <w:widowControl w:val="0"/>
        <w:spacing w:before="60" w:line="220" w:lineRule="exact"/>
        <w:ind w:right="2069" w:firstLine="284"/>
      </w:pPr>
      <w:r>
        <w:rPr>
          <w:noProof/>
        </w:rPr>
        <w:t>4.</w:t>
      </w:r>
      <w:r>
        <w:rPr>
          <w:noProof/>
          <w:color w:val="000000"/>
        </w:rPr>
        <w:t>1</w:t>
      </w:r>
      <w:r>
        <w:rPr>
          <w:noProof/>
        </w:rPr>
        <w:t>.</w:t>
      </w:r>
      <w:r>
        <w:t xml:space="preserve"> При строительстве каналов и возведении насыпей речных гидро</w:t>
      </w:r>
      <w:r>
        <w:softHyphen/>
        <w:t>технических сооружений укрепление откосов и берегов следует выпол</w:t>
      </w:r>
      <w:r>
        <w:softHyphen/>
        <w:t>нять, как правило, насухо.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4.2.</w:t>
      </w:r>
      <w:r>
        <w:t xml:space="preserve"> Укрепляемые откосы и берега надлежит в надводной части пред</w:t>
      </w:r>
      <w:r>
        <w:softHyphen/>
        <w:t>варительно спланировать, а в подводной</w:t>
      </w:r>
      <w:r>
        <w:rPr>
          <w:noProof/>
        </w:rPr>
        <w:t xml:space="preserve"> —</w:t>
      </w:r>
      <w:r>
        <w:t xml:space="preserve"> протралить, очистить и в не</w:t>
      </w:r>
      <w:r>
        <w:softHyphen/>
        <w:t>обходимых случа</w:t>
      </w:r>
      <w:r>
        <w:rPr>
          <w:color w:val="000000"/>
        </w:rPr>
        <w:t>я</w:t>
      </w:r>
      <w:r>
        <w:t>х спланировать.</w:t>
      </w:r>
    </w:p>
    <w:p w:rsidR="00000000" w:rsidRDefault="00406672">
      <w:pPr>
        <w:widowControl w:val="0"/>
        <w:spacing w:line="220" w:lineRule="exact"/>
        <w:ind w:right="2070" w:firstLine="284"/>
      </w:pPr>
      <w:r>
        <w:t>Планировка земляны</w:t>
      </w:r>
      <w:r>
        <w:t>х откосов и берегов в надводной части произ</w:t>
      </w:r>
      <w:r>
        <w:softHyphen/>
        <w:t>водится в соответствии с требованиями СНиП</w:t>
      </w:r>
      <w:r>
        <w:rPr>
          <w:noProof/>
        </w:rPr>
        <w:t xml:space="preserve"> </w:t>
      </w:r>
      <w:r>
        <w:rPr>
          <w:lang w:val="en-US"/>
        </w:rPr>
        <w:t>III</w:t>
      </w:r>
      <w:r>
        <w:rPr>
          <w:noProof/>
        </w:rPr>
        <w:t>-8-76.</w:t>
      </w:r>
      <w:r>
        <w:t xml:space="preserve"> Подводные откосы планируются путем срезки или подсыпки несвязных грунтов.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4.3.</w:t>
      </w:r>
      <w:r>
        <w:t xml:space="preserve"> Отклонение отметок бровки откоса под жесткое крепление от проекта допускается ±</w:t>
      </w:r>
      <w:r>
        <w:rPr>
          <w:noProof/>
        </w:rPr>
        <w:t xml:space="preserve"> 5</w:t>
      </w:r>
      <w:r>
        <w:t xml:space="preserve"> см.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Отклонение поверхности надводного откоса от проектной линии после срезки неуплотненного гр</w:t>
      </w:r>
      <w:r>
        <w:rPr>
          <w:color w:val="000000"/>
        </w:rPr>
        <w:t>у</w:t>
      </w:r>
      <w:r>
        <w:t>нта и планировки допускается</w:t>
      </w:r>
      <w:r>
        <w:rPr>
          <w:noProof/>
        </w:rPr>
        <w:t xml:space="preserve"> ± 10</w:t>
      </w:r>
      <w:r>
        <w:t xml:space="preserve"> см. Точность планировки определяется с помощью шаблонов и визированием по колыш</w:t>
      </w:r>
      <w:r>
        <w:softHyphen/>
        <w:t>кам, установленным через</w:t>
      </w:r>
      <w:r>
        <w:rPr>
          <w:noProof/>
        </w:rPr>
        <w:t xml:space="preserve"> 20</w:t>
      </w:r>
      <w:r>
        <w:t xml:space="preserve"> м по откосу, или </w:t>
      </w:r>
      <w:r>
        <w:t>инструментально.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4.4.</w:t>
      </w:r>
      <w:r>
        <w:t xml:space="preserve"> Обработку ядохимикатами откоса, подготавливаемого под жесткое крепление нас</w:t>
      </w:r>
      <w:r>
        <w:rPr>
          <w:color w:val="000000"/>
        </w:rPr>
        <w:t>у</w:t>
      </w:r>
      <w:r>
        <w:t>хо, следует выполнять после планировки, пре</w:t>
      </w:r>
      <w:r>
        <w:softHyphen/>
        <w:t>дус</w:t>
      </w:r>
      <w:r>
        <w:softHyphen/>
        <w:t>мот</w:t>
      </w:r>
      <w:r>
        <w:softHyphen/>
        <w:t>рен</w:t>
      </w:r>
      <w:r>
        <w:softHyphen/>
        <w:t>ной проектом.</w:t>
      </w:r>
    </w:p>
    <w:p w:rsidR="00000000" w:rsidRDefault="00406672">
      <w:pPr>
        <w:widowControl w:val="0"/>
        <w:spacing w:line="200" w:lineRule="exact"/>
        <w:ind w:right="2069" w:firstLine="284"/>
      </w:pPr>
      <w:r>
        <w:t>Обработку откосов гербицидами сплошного действия необходимо проводить не ранее чем за</w:t>
      </w:r>
      <w:r>
        <w:rPr>
          <w:noProof/>
        </w:rPr>
        <w:t xml:space="preserve"> 10</w:t>
      </w:r>
      <w:r>
        <w:t xml:space="preserve"> дней до укладки крепления, не допуская смыва гербицидов дождевыми осадками.</w:t>
      </w:r>
    </w:p>
    <w:p w:rsidR="00000000" w:rsidRDefault="00406672">
      <w:pPr>
        <w:widowControl w:val="0"/>
        <w:spacing w:line="200" w:lineRule="exact"/>
        <w:ind w:right="2069" w:firstLine="284"/>
      </w:pPr>
      <w:r>
        <w:rPr>
          <w:noProof/>
        </w:rPr>
        <w:t>4.5.</w:t>
      </w:r>
      <w:r>
        <w:t xml:space="preserve"> Уплотнение основания под жесткое крепление до требуемой плот</w:t>
      </w:r>
      <w:r>
        <w:softHyphen/>
        <w:t>ности следует осуществлять после планировки и протравливания ядо</w:t>
      </w:r>
      <w:r>
        <w:softHyphen/>
        <w:t>химикатами.</w:t>
      </w:r>
    </w:p>
    <w:p w:rsidR="00000000" w:rsidRDefault="00406672">
      <w:pPr>
        <w:widowControl w:val="0"/>
        <w:spacing w:line="200" w:lineRule="exact"/>
        <w:ind w:right="2069" w:firstLine="284"/>
      </w:pPr>
      <w:r>
        <w:rPr>
          <w:noProof/>
        </w:rPr>
        <w:t>4.6.</w:t>
      </w:r>
      <w:r>
        <w:t xml:space="preserve"> При отрицательных температурах </w:t>
      </w:r>
      <w:r>
        <w:t>воздуха укладку фильтра или под</w:t>
      </w:r>
      <w:r>
        <w:softHyphen/>
        <w:t>готовку под жесткое крепление откоса следует производить из несмерз</w:t>
      </w:r>
      <w:r>
        <w:softHyphen/>
        <w:t>шихся несвязных грунтов, при этом необходимо соблюдать следующие условия: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а) мерзлые комья размером</w:t>
      </w:r>
      <w:r>
        <w:rPr>
          <w:noProof/>
        </w:rPr>
        <w:t xml:space="preserve"> 5</w:t>
      </w:r>
      <w:r>
        <w:t xml:space="preserve"> см и более следует дробить или </w:t>
      </w:r>
      <w:r>
        <w:rPr>
          <w:color w:val="000000"/>
        </w:rPr>
        <w:t>у</w:t>
      </w:r>
      <w:r>
        <w:t>далять; в слоях допускается наличие равномерно распределенных комьев размером менее</w:t>
      </w:r>
      <w:r>
        <w:rPr>
          <w:noProof/>
        </w:rPr>
        <w:t xml:space="preserve"> 5</w:t>
      </w:r>
      <w:r>
        <w:t xml:space="preserve"> см не более</w:t>
      </w:r>
      <w:r>
        <w:rPr>
          <w:noProof/>
        </w:rPr>
        <w:t xml:space="preserve"> 10 %</w:t>
      </w:r>
      <w:r>
        <w:t xml:space="preserve"> общего объема; </w:t>
      </w:r>
    </w:p>
    <w:p w:rsidR="00000000" w:rsidRDefault="00406672">
      <w:pPr>
        <w:widowControl w:val="0"/>
        <w:spacing w:line="220" w:lineRule="exact"/>
        <w:ind w:right="2069" w:firstLine="284"/>
      </w:pPr>
      <w:r>
        <w:t xml:space="preserve">б) каждый слой следует укладывать сразу на всю его толщину; </w:t>
      </w:r>
    </w:p>
    <w:p w:rsidR="00000000" w:rsidRDefault="00406672">
      <w:pPr>
        <w:widowControl w:val="0"/>
        <w:spacing w:line="220" w:lineRule="exact"/>
        <w:ind w:right="2069" w:firstLine="284"/>
      </w:pPr>
      <w:r>
        <w:t xml:space="preserve">в) перед укладкой слоев снег и лед с основания должны быть удалены; 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color w:val="000000"/>
        </w:rPr>
        <w:t>г)</w:t>
      </w:r>
      <w:r>
        <w:t xml:space="preserve"> во время снегопада и метел</w:t>
      </w:r>
      <w:r>
        <w:t>ей работы по устройству обратного филь</w:t>
      </w:r>
      <w:r>
        <w:softHyphen/>
        <w:t>тра должны быть прекращены. Перед возобновлением работ необходимо удалить с откоса снег и смерзшиеся комья грунта.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4.7.</w:t>
      </w:r>
      <w:r>
        <w:t xml:space="preserve"> Устройство упоров, предохраняющих одежду откоса от сползания, следует выполнять до начала его укрепления.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4.8.</w:t>
      </w:r>
      <w:r>
        <w:t xml:space="preserve"> Укладка дробленого камня и щебня на крутых откосах должна производиться укладчиками и планировщиками. Планировку бульдозе</w:t>
      </w:r>
      <w:r>
        <w:softHyphen/>
        <w:t>ром разрешается выполнять на откосах не круче, чем указано в его пас</w:t>
      </w:r>
      <w:r>
        <w:softHyphen/>
        <w:t>порте.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4.9.</w:t>
      </w:r>
      <w:r>
        <w:t xml:space="preserve"> Применение для укрепления откосов и бер</w:t>
      </w:r>
      <w:r>
        <w:t>егов мощения из камня допускается при соответствующем технико-экономическом обосновании. Каменные крепления берегов под водой устраиваются в виде на</w:t>
      </w:r>
      <w:r>
        <w:rPr>
          <w:color w:val="000000"/>
        </w:rPr>
        <w:t>б</w:t>
      </w:r>
      <w:r>
        <w:t>росок камня с естественным откосом от</w:t>
      </w:r>
      <w:r>
        <w:rPr>
          <w:noProof/>
        </w:rPr>
        <w:t xml:space="preserve"> 1: 1,25</w:t>
      </w:r>
      <w:r>
        <w:t xml:space="preserve"> до</w:t>
      </w:r>
      <w:r>
        <w:rPr>
          <w:noProof/>
        </w:rPr>
        <w:t xml:space="preserve"> 1</w:t>
      </w:r>
      <w:proofErr w:type="gramStart"/>
      <w:r>
        <w:t xml:space="preserve"> :</w:t>
      </w:r>
      <w:proofErr w:type="gramEnd"/>
      <w:r>
        <w:rPr>
          <w:noProof/>
        </w:rPr>
        <w:t xml:space="preserve"> 1,5.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4.10.</w:t>
      </w:r>
      <w:r>
        <w:t xml:space="preserve"> Планировку каменной наброски для придания откосу требуемого профиля следует производить пос</w:t>
      </w:r>
      <w:r>
        <w:rPr>
          <w:color w:val="000000"/>
        </w:rPr>
        <w:t>л</w:t>
      </w:r>
      <w:r>
        <w:t>е ее осадки.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4.11.</w:t>
      </w:r>
      <w:r>
        <w:t xml:space="preserve"> Устройство монолитной бетонной и железобетонной облицовки откосов с заложением круче</w:t>
      </w:r>
      <w:r>
        <w:rPr>
          <w:noProof/>
        </w:rPr>
        <w:t xml:space="preserve"> 1</w:t>
      </w:r>
      <w:r>
        <w:t>:</w:t>
      </w:r>
      <w:r>
        <w:rPr>
          <w:color w:val="000000"/>
        </w:rPr>
        <w:t>1</w:t>
      </w:r>
      <w:r>
        <w:t xml:space="preserve"> производится через полосу (в две очереди) с применением опалубки, устанавливаемой по бетонным маяка</w:t>
      </w:r>
      <w:r>
        <w:t>м.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4.12.</w:t>
      </w:r>
      <w:r>
        <w:t xml:space="preserve"> Устройство креплений из монолитного бетона и железобетона на земляных откосах с заложением</w:t>
      </w:r>
      <w:r>
        <w:rPr>
          <w:noProof/>
        </w:rPr>
        <w:t xml:space="preserve"> 1:2,</w:t>
      </w:r>
      <w:r>
        <w:rPr>
          <w:noProof/>
          <w:color w:val="000000"/>
        </w:rPr>
        <w:t>5</w:t>
      </w:r>
      <w:r>
        <w:t xml:space="preserve"> и более пологих следует выполнять согласно требованиям п.</w:t>
      </w:r>
      <w:r>
        <w:rPr>
          <w:noProof/>
        </w:rPr>
        <w:t>7.11.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4.13.</w:t>
      </w:r>
      <w:r>
        <w:t xml:space="preserve"> При укреплении откоса монолитными железобетонными плитами должно контролироваться выполне</w:t>
      </w:r>
      <w:r>
        <w:rPr>
          <w:color w:val="000000"/>
        </w:rPr>
        <w:t>н</w:t>
      </w:r>
      <w:r>
        <w:t>ие следующих требований:</w:t>
      </w:r>
    </w:p>
    <w:p w:rsidR="00000000" w:rsidRDefault="00406672">
      <w:pPr>
        <w:widowControl w:val="0"/>
        <w:spacing w:line="220" w:lineRule="exact"/>
        <w:ind w:right="2069" w:firstLine="284"/>
      </w:pPr>
      <w:r>
        <w:t xml:space="preserve">а) отклонения от установленной проектом толщины плит допускаются в пределах от </w:t>
      </w:r>
      <w:r>
        <w:rPr>
          <w:noProof/>
        </w:rPr>
        <w:t>+</w:t>
      </w:r>
      <w:r>
        <w:t xml:space="preserve"> </w:t>
      </w:r>
      <w:r>
        <w:rPr>
          <w:noProof/>
        </w:rPr>
        <w:t>8</w:t>
      </w:r>
      <w:r>
        <w:t xml:space="preserve"> до - </w:t>
      </w:r>
      <w:r>
        <w:rPr>
          <w:noProof/>
        </w:rPr>
        <w:t>5</w:t>
      </w:r>
      <w:r>
        <w:t xml:space="preserve"> мм; 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б</w:t>
      </w:r>
      <w:r>
        <w:rPr>
          <w:noProof/>
        </w:rPr>
        <w:t>)</w:t>
      </w:r>
      <w:r>
        <w:t xml:space="preserve"> в плитах не должно быть трещин;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в) между материалом заполнения швов и вертикальными гранями плит не должно быть щелей.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4.14.</w:t>
      </w:r>
      <w:r>
        <w:t xml:space="preserve"> Сборные железобетонные плиты следует укладывать на укрепляе</w:t>
      </w:r>
      <w:r>
        <w:softHyphen/>
        <w:t>мый откос от подошвы к гребню сооружения. Величина выступов между смежными плитами не должна превышать</w:t>
      </w:r>
      <w:r>
        <w:rPr>
          <w:noProof/>
        </w:rPr>
        <w:t xml:space="preserve"> 10</w:t>
      </w:r>
      <w:r>
        <w:t xml:space="preserve"> мм.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4.15.</w:t>
      </w:r>
      <w:r>
        <w:t xml:space="preserve"> При укладке сборных железобетонных плит в зимний период спланированную </w:t>
      </w:r>
      <w:r>
        <w:lastRenderedPageBreak/>
        <w:t>поверхность обратного фильтра надлежит предваритель</w:t>
      </w:r>
      <w:r>
        <w:rPr>
          <w:color w:val="000000"/>
        </w:rPr>
        <w:softHyphen/>
      </w:r>
      <w:r>
        <w:t>но очистить от снега и наледи. Плиты крепления должны равномерно при</w:t>
      </w:r>
      <w:r>
        <w:softHyphen/>
        <w:t>легать к поверхности фильтра.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4.16.</w:t>
      </w:r>
      <w:r>
        <w:t xml:space="preserve"> Монолитное асфальтобетонное покрытие выполняется </w:t>
      </w:r>
      <w:r>
        <w:rPr>
          <w:color w:val="000000"/>
        </w:rPr>
        <w:t xml:space="preserve">захватками </w:t>
      </w:r>
      <w:r>
        <w:t>с помощью асфальтоукладчиков на сухое непроморо</w:t>
      </w:r>
      <w:r>
        <w:t>женное основание при температуре воздуха не ниже</w:t>
      </w:r>
      <w:r>
        <w:rPr>
          <w:noProof/>
        </w:rPr>
        <w:t xml:space="preserve"> 5</w:t>
      </w:r>
      <w:r>
        <w:t xml:space="preserve"> </w:t>
      </w:r>
      <w:r>
        <w:rPr>
          <w:color w:val="000000"/>
        </w:rPr>
        <w:t>°</w:t>
      </w:r>
      <w:r>
        <w:t>С. При  толщине  покры</w:t>
      </w:r>
      <w:r>
        <w:softHyphen/>
        <w:t>тия до</w:t>
      </w:r>
      <w:r>
        <w:rPr>
          <w:noProof/>
        </w:rPr>
        <w:t xml:space="preserve"> 10</w:t>
      </w:r>
      <w:r>
        <w:t xml:space="preserve"> см асфаль</w:t>
      </w:r>
      <w:r>
        <w:softHyphen/>
        <w:t xml:space="preserve">тобетонную смесь допускается укладывать в один слой, при этом. если проектом предусмотрено армирование покрытия, арматурный каркас укладывают на откос до укладки смеси и в процессе укладки перемещают в середину уложенного слоя асфальтобетонной смеси </w:t>
      </w:r>
      <w:proofErr w:type="gramStart"/>
      <w:r>
        <w:t>до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 уплотнения. При толщине покрытия свыше</w:t>
      </w:r>
      <w:r>
        <w:rPr>
          <w:noProof/>
        </w:rPr>
        <w:t xml:space="preserve"> 10</w:t>
      </w:r>
      <w:r>
        <w:t xml:space="preserve"> см асфальтобетонную смесь укладывают послойно с укаткой отдельных </w:t>
      </w:r>
      <w:r>
        <w:rPr>
          <w:color w:val="000000"/>
        </w:rPr>
        <w:t>слоев</w:t>
      </w:r>
      <w:r>
        <w:t xml:space="preserve"> до проектной плотности. Если проек</w:t>
      </w:r>
      <w:r>
        <w:rPr>
          <w:color w:val="000000"/>
        </w:rPr>
        <w:softHyphen/>
      </w:r>
      <w:r>
        <w:t>том предусмо</w:t>
      </w:r>
      <w:r>
        <w:t>трено армирование покрытия, то каркасы укладывают между слоями покрытия.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Отклонения от установленной проектом толщины асфальтобетонного покрытия не должны превышать</w:t>
      </w:r>
      <w:r>
        <w:rPr>
          <w:noProof/>
        </w:rPr>
        <w:t xml:space="preserve"> 10 </w:t>
      </w:r>
      <w:r>
        <w:rPr>
          <w:noProof/>
          <w:color w:val="000000"/>
        </w:rPr>
        <w:t>%.</w:t>
      </w:r>
      <w:r>
        <w:t xml:space="preserve"> Укладка  асфальтобетонной смеси в </w:t>
      </w:r>
      <w:r>
        <w:rPr>
          <w:color w:val="000000"/>
        </w:rPr>
        <w:t>захватку</w:t>
      </w:r>
      <w:r>
        <w:t xml:space="preserve"> должна выполняться при температуре смеси от</w:t>
      </w:r>
      <w:r>
        <w:rPr>
          <w:noProof/>
        </w:rPr>
        <w:t xml:space="preserve"> 140</w:t>
      </w:r>
      <w:r>
        <w:t xml:space="preserve"> до</w:t>
      </w:r>
      <w:r>
        <w:rPr>
          <w:noProof/>
        </w:rPr>
        <w:t xml:space="preserve"> 120</w:t>
      </w:r>
      <w:r>
        <w:t xml:space="preserve"> °С. Укладка смеси, имеющей температуру ниже</w:t>
      </w:r>
      <w:r>
        <w:rPr>
          <w:noProof/>
        </w:rPr>
        <w:t xml:space="preserve"> 100 °С,</w:t>
      </w:r>
      <w:r>
        <w:t xml:space="preserve"> запрещается.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</w:t>
      </w:r>
      <w:r>
        <w:rPr>
          <w:noProof/>
          <w:color w:val="000000"/>
        </w:rPr>
        <w:t>1</w:t>
      </w:r>
      <w:r>
        <w:rPr>
          <w:noProof/>
        </w:rPr>
        <w:t>7.</w:t>
      </w:r>
      <w:r>
        <w:t xml:space="preserve"> Асфальтобетонную смесь следует уплотнять с помощью гладкого катка или виброкатка. Укатку следует производить до тех пор, пока каток не перестанет оставлять следов на поверх</w:t>
      </w:r>
      <w:r>
        <w:t>ности покрытия, а плотность асфальтобетона не достигнет проектной.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4.18.</w:t>
      </w:r>
      <w:r>
        <w:t xml:space="preserve"> Проверку соответствия физико-механических свойств асфальто</w:t>
      </w:r>
      <w:r>
        <w:softHyphen/>
        <w:t>бетона и толщины его слоя требованиям проекта осуществляет строитель</w:t>
      </w:r>
      <w:r>
        <w:softHyphen/>
        <w:t>ная лаборатория, для чего должны быть взяты керны или вырубки остыв</w:t>
      </w:r>
      <w:r>
        <w:softHyphen/>
        <w:t>шего асфальтобетона из расчета один керн или одна вырубка на</w:t>
      </w:r>
      <w:r>
        <w:rPr>
          <w:noProof/>
        </w:rPr>
        <w:t xml:space="preserve"> 450</w:t>
      </w:r>
      <w:r>
        <w:t xml:space="preserve"> </w:t>
      </w:r>
      <w:r>
        <w:rPr>
          <w:color w:val="000000"/>
        </w:rPr>
        <w:t>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  <w:vertAlign w:val="superscript"/>
        </w:rPr>
        <w:t xml:space="preserve"> </w:t>
      </w:r>
      <w:r>
        <w:t>покрытия. Вз</w:t>
      </w:r>
      <w:r>
        <w:rPr>
          <w:color w:val="000000"/>
        </w:rPr>
        <w:t>я</w:t>
      </w:r>
      <w:r>
        <w:t>тие кернов или вырубок в зоне уреза и колебания уровней воды з</w:t>
      </w:r>
      <w:r>
        <w:rPr>
          <w:color w:val="000000"/>
        </w:rPr>
        <w:t>а</w:t>
      </w:r>
      <w:r>
        <w:t>прещается. Отверстия от кернов и вырубок должны нем</w:t>
      </w:r>
      <w:r>
        <w:rPr>
          <w:color w:val="000000"/>
        </w:rPr>
        <w:t>е</w:t>
      </w:r>
      <w:r>
        <w:t>дленно заделываться литым асфальтовым раствором</w:t>
      </w:r>
      <w:r>
        <w:t>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4.</w:t>
      </w:r>
      <w:r>
        <w:rPr>
          <w:noProof/>
          <w:color w:val="000000"/>
        </w:rPr>
        <w:t>1</w:t>
      </w:r>
      <w:r>
        <w:rPr>
          <w:noProof/>
        </w:rPr>
        <w:t>9.</w:t>
      </w:r>
      <w:r>
        <w:t xml:space="preserve"> </w:t>
      </w:r>
      <w:proofErr w:type="gramStart"/>
      <w:r>
        <w:t>Крепление подводных откосов с заложением</w:t>
      </w:r>
      <w:r>
        <w:rPr>
          <w:noProof/>
        </w:rPr>
        <w:t xml:space="preserve"> 1</w:t>
      </w:r>
      <w:r>
        <w:t>:2,5 и более пологих из железобетонных и асфальтобетонных плит следует выполнять с помощью плавучих кранов поперек откоса снизу вверх в направлении против течения реки.</w:t>
      </w:r>
      <w:proofErr w:type="gramEnd"/>
    </w:p>
    <w:p w:rsidR="00000000" w:rsidRDefault="00406672">
      <w:pPr>
        <w:widowControl w:val="0"/>
        <w:spacing w:before="160" w:line="180" w:lineRule="exact"/>
        <w:ind w:right="2069" w:firstLine="284"/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</w:t>
      </w:r>
      <w:r>
        <w:rPr>
          <w:b/>
          <w:color w:val="000000"/>
        </w:rPr>
        <w:t>БУРОВЗРЫВНЫЕ</w:t>
      </w:r>
      <w:r>
        <w:rPr>
          <w:b/>
        </w:rPr>
        <w:t xml:space="preserve"> РАБОТЫ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  <w:color w:val="000000"/>
        </w:rPr>
        <w:t>5</w:t>
      </w:r>
      <w:r>
        <w:rPr>
          <w:noProof/>
        </w:rPr>
        <w:t>.1.</w:t>
      </w:r>
      <w:r>
        <w:t xml:space="preserve"> Правила настоящего раздела распространяются на </w:t>
      </w:r>
      <w:r>
        <w:rPr>
          <w:color w:val="000000"/>
        </w:rPr>
        <w:t xml:space="preserve">буровзрывные </w:t>
      </w:r>
      <w:r>
        <w:t>работы при разработке врезок, котлованов, зачистке скальных оснований и откосов для возведения речных гидротехнических сооружений.</w:t>
      </w:r>
    </w:p>
    <w:p w:rsidR="00000000" w:rsidRDefault="00406672">
      <w:pPr>
        <w:widowControl w:val="0"/>
        <w:spacing w:line="220" w:lineRule="exact"/>
        <w:ind w:right="2069" w:firstLine="284"/>
      </w:pPr>
      <w:r>
        <w:t xml:space="preserve">При производстве </w:t>
      </w:r>
      <w:r>
        <w:rPr>
          <w:color w:val="000000"/>
        </w:rPr>
        <w:t>буровзрывных</w:t>
      </w:r>
      <w:r>
        <w:t xml:space="preserve"> работ должны соблюдаться требования </w:t>
      </w:r>
      <w:r>
        <w:rPr>
          <w:color w:val="000000"/>
        </w:rPr>
        <w:t>СНиП</w:t>
      </w:r>
      <w:r>
        <w:t xml:space="preserve"> </w:t>
      </w:r>
      <w:r>
        <w:rPr>
          <w:lang w:val="en-US"/>
        </w:rPr>
        <w:t>III</w:t>
      </w:r>
      <w:r>
        <w:rPr>
          <w:color w:val="000000"/>
        </w:rPr>
        <w:t>-8</w:t>
      </w:r>
      <w:r>
        <w:t>-76, Единых правил безопасности при взрывных работах и Еди</w:t>
      </w:r>
      <w:r>
        <w:softHyphen/>
        <w:t>ных правил безопасности при разработке месторождений полезных ископае</w:t>
      </w:r>
      <w:r>
        <w:softHyphen/>
        <w:t>мых открытым способом, утвержденных Госгортех</w:t>
      </w:r>
      <w:r>
        <w:softHyphen/>
        <w:t>над</w:t>
      </w:r>
      <w:r>
        <w:softHyphen/>
        <w:t>зо</w:t>
      </w:r>
      <w:r>
        <w:softHyphen/>
        <w:t>ром СССР, а также требования настоящего раздела.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color w:val="000000"/>
        </w:rPr>
        <w:t>Буровзрывные</w:t>
      </w:r>
      <w:r>
        <w:t xml:space="preserve"> работы в глубоких каньонах должны выполняться </w:t>
      </w:r>
      <w:proofErr w:type="gramStart"/>
      <w:r>
        <w:t>в соответствии с  Инструктивными указаниями по технике безопасности при производстве открытых горных работ на объектах</w:t>
      </w:r>
      <w:proofErr w:type="gramEnd"/>
      <w:r>
        <w:t xml:space="preserve"> гидротехнического строительства в глубоких каньонах и горной местности, утвержденными Минэнерго СССР </w:t>
      </w:r>
      <w:r>
        <w:t>и согласованными с Госгортехнадзором СССР.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5.2.</w:t>
      </w:r>
      <w:r>
        <w:t xml:space="preserve"> При производстве буровзрывных работ должны учитываться спе</w:t>
      </w:r>
      <w:r>
        <w:softHyphen/>
        <w:t>циальные требования к сохранности скальных оснований и откосов воз</w:t>
      </w:r>
      <w:r>
        <w:softHyphen/>
        <w:t>водимых сооружений в зависимости от принадлежности к определенной группе: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  <w:color w:val="000000"/>
        </w:rPr>
      </w:pPr>
      <w:r>
        <w:rPr>
          <w:lang w:val="en-US"/>
        </w:rPr>
        <w:t>I</w:t>
      </w:r>
      <w:r>
        <w:t xml:space="preserve"> группа</w:t>
      </w:r>
      <w:r>
        <w:rPr>
          <w:noProof/>
        </w:rPr>
        <w:t xml:space="preserve"> —</w:t>
      </w:r>
      <w:r>
        <w:t xml:space="preserve"> сооружения, в основании и откосах которых допускаются увеличение природных и образование дополнительных трещин (отводящие каналы ГЭС, водосбросные каналы, расчистка русла в нижнем бьефе, пло</w:t>
      </w:r>
      <w:r>
        <w:softHyphen/>
        <w:t>щадки открытых распределительных устройств, подходные каналы с</w:t>
      </w:r>
      <w:r>
        <w:t>удо</w:t>
      </w:r>
      <w:r>
        <w:softHyphen/>
        <w:t>ходных шлюзов в нижнем бьефе</w:t>
      </w:r>
      <w:proofErr w:type="gramStart"/>
      <w:r>
        <w:t>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  <w:proofErr w:type="gramEnd"/>
    </w:p>
    <w:p w:rsidR="00000000" w:rsidRDefault="00406672">
      <w:pPr>
        <w:widowControl w:val="0"/>
        <w:spacing w:line="220" w:lineRule="exact"/>
        <w:ind w:right="2069" w:firstLine="284"/>
        <w:rPr>
          <w:noProof/>
          <w:color w:val="000000"/>
        </w:rPr>
      </w:pPr>
      <w:r>
        <w:rPr>
          <w:noProof/>
        </w:rPr>
        <w:t>II</w:t>
      </w:r>
      <w:r>
        <w:t xml:space="preserve"> группа</w:t>
      </w:r>
      <w:r>
        <w:rPr>
          <w:noProof/>
        </w:rPr>
        <w:t xml:space="preserve"> —</w:t>
      </w:r>
      <w:r>
        <w:t xml:space="preserve"> сооружения, основания и откосы которых требуют защитных мер против увеличения </w:t>
      </w:r>
      <w:r>
        <w:rPr>
          <w:color w:val="000000"/>
        </w:rPr>
        <w:t>трещиноватости</w:t>
      </w:r>
      <w:r>
        <w:t xml:space="preserve"> при взрывных работах (котлованы бетонных водосливных и глухих плотин, подводящие каналы к </w:t>
      </w:r>
      <w:r>
        <w:rPr>
          <w:color w:val="000000"/>
        </w:rPr>
        <w:t>приплотинным</w:t>
      </w:r>
      <w:r>
        <w:t xml:space="preserve"> ГЭС, траншеи для зуба земляных и набросных плотин, котлованы </w:t>
      </w:r>
      <w:r>
        <w:rPr>
          <w:color w:val="000000"/>
        </w:rPr>
        <w:t>приплотинных</w:t>
      </w:r>
      <w:r>
        <w:t xml:space="preserve"> зданий ГЭС, подходные каналы в верхнем бьефе, котлованы судоходных шлюзов)</w:t>
      </w:r>
      <w:r>
        <w:rPr>
          <w:noProof/>
          <w:color w:val="000000"/>
        </w:rPr>
        <w:t>.</w:t>
      </w:r>
    </w:p>
    <w:p w:rsidR="00000000" w:rsidRDefault="00406672">
      <w:pPr>
        <w:widowControl w:val="0"/>
        <w:spacing w:line="220" w:lineRule="exact"/>
        <w:ind w:right="2069" w:firstLine="284"/>
        <w:rPr>
          <w:color w:val="000000"/>
        </w:rPr>
      </w:pPr>
      <w:r>
        <w:t>Отнесение сооружений к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и</w:t>
      </w:r>
      <w:r>
        <w:rPr>
          <w:noProof/>
        </w:rPr>
        <w:t xml:space="preserve"> II</w:t>
      </w:r>
      <w:r>
        <w:t xml:space="preserve"> группам должно производиться в </w:t>
      </w:r>
      <w:r>
        <w:rPr>
          <w:color w:val="000000"/>
        </w:rPr>
        <w:t xml:space="preserve">ПОС. 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5.3.</w:t>
      </w:r>
      <w:r>
        <w:t xml:space="preserve"> </w:t>
      </w:r>
      <w:r>
        <w:rPr>
          <w:color w:val="000000"/>
        </w:rPr>
        <w:t>Буровзрывные</w:t>
      </w:r>
      <w:r>
        <w:t xml:space="preserve"> работы на объектах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группы выпол</w:t>
      </w:r>
      <w:r>
        <w:t>няются без спе</w:t>
      </w:r>
      <w:r>
        <w:softHyphen/>
        <w:t>циальных защитных мероприятий.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5.4.</w:t>
      </w:r>
      <w:r>
        <w:t xml:space="preserve"> Для объектов</w:t>
      </w:r>
      <w:r>
        <w:rPr>
          <w:noProof/>
        </w:rPr>
        <w:t xml:space="preserve"> II</w:t>
      </w:r>
      <w:r>
        <w:t xml:space="preserve"> группы должны составляться  технические  усло</w:t>
      </w:r>
      <w:r>
        <w:softHyphen/>
        <w:t xml:space="preserve">вия на ведение буровзрывных работ, в которых указываются способ </w:t>
      </w:r>
      <w:r>
        <w:rPr>
          <w:color w:val="000000"/>
        </w:rPr>
        <w:t>разработки,</w:t>
      </w:r>
      <w:r>
        <w:t xml:space="preserve"> допустимая величина переборов и недоборов грунта, ограничения по </w:t>
      </w:r>
      <w:r>
        <w:rPr>
          <w:color w:val="000000"/>
        </w:rPr>
        <w:t>сейсмобезопасности</w:t>
      </w:r>
      <w:r>
        <w:t xml:space="preserve"> охраняемых объектов, необходи</w:t>
      </w:r>
      <w:r>
        <w:softHyphen/>
        <w:t xml:space="preserve">мость в </w:t>
      </w:r>
      <w:r>
        <w:rPr>
          <w:color w:val="000000"/>
        </w:rPr>
        <w:t>сейсмоконтроле</w:t>
      </w:r>
      <w:r>
        <w:t xml:space="preserve"> взрывов, условия </w:t>
      </w:r>
      <w:r>
        <w:rPr>
          <w:color w:val="000000"/>
        </w:rPr>
        <w:t>взрывания</w:t>
      </w:r>
      <w:r>
        <w:t xml:space="preserve"> вблизи </w:t>
      </w:r>
      <w:r>
        <w:rPr>
          <w:color w:val="000000"/>
        </w:rPr>
        <w:t>свежеуложенного</w:t>
      </w:r>
      <w:r>
        <w:t xml:space="preserve"> бетона и другие технологические факторы, обеспечивающие качественное и безо</w:t>
      </w:r>
      <w:r>
        <w:softHyphen/>
        <w:t>пасное ведение работ.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5.5.</w:t>
      </w:r>
      <w:r>
        <w:t xml:space="preserve"> Разработку скальных пород на объе</w:t>
      </w:r>
      <w:r>
        <w:t>ктах</w:t>
      </w:r>
      <w:r>
        <w:rPr>
          <w:noProof/>
        </w:rPr>
        <w:t xml:space="preserve"> II</w:t>
      </w:r>
      <w:r>
        <w:t xml:space="preserve"> группы следует про</w:t>
      </w:r>
      <w:r>
        <w:rPr>
          <w:color w:val="000000"/>
        </w:rPr>
        <w:softHyphen/>
      </w:r>
      <w:r>
        <w:t>изводить уступами, оставляя защитный слой между забоем взрывных скважин нижнего уступа и проектным контуром котлована с целью пред</w:t>
      </w:r>
      <w:r>
        <w:rPr>
          <w:color w:val="000000"/>
        </w:rPr>
        <w:softHyphen/>
      </w:r>
      <w:r>
        <w:t xml:space="preserve">охранения основания и сопряжения его с откосами от </w:t>
      </w:r>
      <w:r>
        <w:rPr>
          <w:color w:val="000000"/>
        </w:rPr>
        <w:lastRenderedPageBreak/>
        <w:t xml:space="preserve">трещинообразования </w:t>
      </w:r>
      <w:r>
        <w:t>при взрыве.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5.6.</w:t>
      </w:r>
      <w:r>
        <w:t xml:space="preserve"> На участках, расположенных непосредственно над защитным слоем, рыхление грунта следует производить </w:t>
      </w:r>
      <w:r>
        <w:rPr>
          <w:color w:val="000000"/>
        </w:rPr>
        <w:t>скважинными</w:t>
      </w:r>
      <w:r>
        <w:t xml:space="preserve"> зарядами. При этом </w:t>
      </w:r>
      <w:r>
        <w:rPr>
          <w:color w:val="000000"/>
        </w:rPr>
        <w:t>перебур</w:t>
      </w:r>
      <w:r>
        <w:t xml:space="preserve"> скважин в защитный слой не допускается, а размер сетки скважин уменьшается до</w:t>
      </w:r>
      <w:r>
        <w:rPr>
          <w:noProof/>
        </w:rPr>
        <w:t xml:space="preserve"> 70 %</w:t>
      </w:r>
      <w:r>
        <w:t xml:space="preserve"> размера сетки, применяемой при разработке без </w:t>
      </w:r>
      <w:r>
        <w:t>защитного слоя.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5.7.</w:t>
      </w:r>
      <w:r>
        <w:t xml:space="preserve"> Мощность защитного слоя определяется расчетом в </w:t>
      </w:r>
      <w:proofErr w:type="gramStart"/>
      <w:r>
        <w:rPr>
          <w:color w:val="000000"/>
        </w:rPr>
        <w:t>ПОС</w:t>
      </w:r>
      <w:proofErr w:type="gramEnd"/>
      <w:r>
        <w:t xml:space="preserve"> по</w:t>
      </w:r>
      <w:r w:rsidRPr="0085389E">
        <w:t xml:space="preserve"> </w:t>
      </w:r>
      <w:r>
        <w:t>фор</w:t>
      </w:r>
      <w:r>
        <w:softHyphen/>
        <w:t>муле</w:t>
      </w:r>
    </w:p>
    <w:p w:rsidR="00000000" w:rsidRDefault="00406672">
      <w:pPr>
        <w:widowControl w:val="0"/>
        <w:spacing w:before="40" w:line="180" w:lineRule="exact"/>
        <w:ind w:right="2069" w:firstLine="284"/>
        <w:jc w:val="center"/>
        <w:rPr>
          <w:i/>
          <w:color w:val="000000"/>
        </w:rPr>
      </w:pPr>
      <w:r>
        <w:t>Н</w:t>
      </w:r>
      <w:r w:rsidRPr="0085389E">
        <w:t xml:space="preserve"> </w:t>
      </w:r>
      <w:r>
        <w:rPr>
          <w:color w:val="000000"/>
        </w:rPr>
        <w:t xml:space="preserve">= </w:t>
      </w:r>
      <w:r>
        <w:rPr>
          <w:color w:val="000000"/>
          <w:lang w:val="en-US"/>
        </w:rPr>
        <w:t>h</w:t>
      </w:r>
      <w:r w:rsidRPr="0085389E">
        <w:rPr>
          <w:color w:val="000000"/>
        </w:rPr>
        <w:t xml:space="preserve"> - </w:t>
      </w:r>
      <w:r>
        <w:rPr>
          <w:color w:val="000000"/>
          <w:position w:val="-4"/>
          <w:lang w:val="en-US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5" o:title=""/>
          </v:shape>
          <o:OLEObject Type="Embed" ProgID="Equation.2" ShapeID="_x0000_i1025" DrawAspect="Content" ObjectID="_1401689998" r:id="rId6"/>
        </w:object>
      </w:r>
    </w:p>
    <w:p w:rsidR="00000000" w:rsidRDefault="00406672">
      <w:pPr>
        <w:widowControl w:val="0"/>
        <w:spacing w:before="40" w:line="180" w:lineRule="exact"/>
        <w:ind w:right="2069" w:firstLine="284"/>
      </w:pPr>
      <w:r>
        <w:t xml:space="preserve">где </w:t>
      </w:r>
      <w:r>
        <w:rPr>
          <w:color w:val="000000"/>
        </w:rPr>
        <w:t>Н</w:t>
      </w:r>
      <w:r>
        <w:rPr>
          <w:i/>
          <w:noProof/>
        </w:rPr>
        <w:t xml:space="preserve"> -</w:t>
      </w:r>
      <w:r>
        <w:t xml:space="preserve"> мощность защитного слоя;</w:t>
      </w:r>
    </w:p>
    <w:p w:rsidR="00000000" w:rsidRPr="0085389E" w:rsidRDefault="00406672">
      <w:pPr>
        <w:widowControl w:val="0"/>
        <w:spacing w:line="220" w:lineRule="exact"/>
        <w:ind w:right="2069" w:firstLine="284"/>
      </w:pPr>
      <w:r>
        <w:rPr>
          <w:noProof/>
          <w:color w:val="000000"/>
        </w:rPr>
        <w:t>h</w:t>
      </w:r>
      <w:r>
        <w:rPr>
          <w:noProof/>
        </w:rPr>
        <w:t xml:space="preserve"> —</w:t>
      </w:r>
      <w:r>
        <w:t xml:space="preserve"> мощность зоны нарушений грунтового массива взрывом; 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color w:val="000000"/>
          <w:position w:val="-4"/>
          <w:lang w:val="en-US"/>
        </w:rPr>
        <w:object w:dxaOrig="240" w:dyaOrig="260">
          <v:shape id="_x0000_i1026" type="#_x0000_t75" style="width:12pt;height:12.75pt" o:ole="">
            <v:imagedata r:id="rId5" o:title=""/>
          </v:shape>
          <o:OLEObject Type="Embed" ProgID="Equation.2" ShapeID="_x0000_i1026" DrawAspect="Content" ObjectID="_1401689999" r:id="rId7"/>
        </w:object>
      </w:r>
      <w:r>
        <w:rPr>
          <w:noProof/>
        </w:rPr>
        <w:t xml:space="preserve"> -</w:t>
      </w:r>
      <w:r>
        <w:t xml:space="preserve"> допустимая величина переборов грунта по основанию. Мощность зоны нарушений</w:t>
      </w:r>
      <w:r>
        <w:rPr>
          <w:noProof/>
        </w:rPr>
        <w:t xml:space="preserve"> h</w:t>
      </w:r>
      <w:r>
        <w:t xml:space="preserve"> находится в переделах до</w:t>
      </w:r>
      <w:r>
        <w:rPr>
          <w:noProof/>
        </w:rPr>
        <w:t xml:space="preserve"> 15</w:t>
      </w:r>
      <w:r>
        <w:t xml:space="preserve"> диаметров </w:t>
      </w:r>
      <w:r>
        <w:rPr>
          <w:color w:val="000000"/>
        </w:rPr>
        <w:t>скважинных</w:t>
      </w:r>
      <w:r>
        <w:t xml:space="preserve"> зарядов, взрываемых на уступе непосредственно над защит</w:t>
      </w:r>
      <w:r>
        <w:softHyphen/>
        <w:t xml:space="preserve">ным слоем, и должна уточняться расчетом в проекте производства </w:t>
      </w:r>
      <w:proofErr w:type="gramStart"/>
      <w:r>
        <w:t>буро-взрывных</w:t>
      </w:r>
      <w:proofErr w:type="gramEnd"/>
      <w:r>
        <w:t xml:space="preserve"> работ в зависимости </w:t>
      </w:r>
      <w:r>
        <w:t>от свойств скального массива.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5.8.</w:t>
      </w:r>
      <w:r>
        <w:t xml:space="preserve"> Допустимые величины переборов и недоборов грунта должны зада</w:t>
      </w:r>
      <w:r>
        <w:softHyphen/>
        <w:t xml:space="preserve">ваться в технических условиях на </w:t>
      </w:r>
      <w:r>
        <w:rPr>
          <w:color w:val="000000"/>
        </w:rPr>
        <w:t>буровзрывные</w:t>
      </w:r>
      <w:r>
        <w:t xml:space="preserve"> работы в зависимости от конструктивных особенностей сооружений.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5.9.</w:t>
      </w:r>
      <w:r>
        <w:t xml:space="preserve"> Рыхление грунта защитного слоя выполняется взрывом зарядов на вышележащем уступе. Защитный слой разрабатывают с помощью </w:t>
      </w:r>
      <w:r>
        <w:rPr>
          <w:color w:val="000000"/>
        </w:rPr>
        <w:t>скало-зачистных</w:t>
      </w:r>
      <w:r>
        <w:t xml:space="preserve"> машин (экскав</w:t>
      </w:r>
      <w:r>
        <w:rPr>
          <w:color w:val="000000"/>
        </w:rPr>
        <w:t>а</w:t>
      </w:r>
      <w:r>
        <w:t>торов, оборудованных обратной лопатой, буль</w:t>
      </w:r>
      <w:r>
        <w:softHyphen/>
        <w:t>дозеров с рыхлителями) после уборки грунта на вышележащем уступе.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</w:rPr>
      </w:pPr>
      <w:r>
        <w:t>При планировке основания под сборные желе</w:t>
      </w:r>
      <w:r>
        <w:t xml:space="preserve">зобетонные конструкции допускается рыхление защитного слоя зарядами </w:t>
      </w:r>
      <w:proofErr w:type="gramStart"/>
      <w:r>
        <w:rPr>
          <w:color w:val="000000"/>
        </w:rPr>
        <w:t>ВВ</w:t>
      </w:r>
      <w:proofErr w:type="gramEnd"/>
      <w:r>
        <w:t xml:space="preserve"> согласно табл.</w:t>
      </w:r>
      <w:r>
        <w:rPr>
          <w:noProof/>
        </w:rPr>
        <w:t xml:space="preserve"> 3.</w:t>
      </w:r>
    </w:p>
    <w:p w:rsidR="00000000" w:rsidRDefault="00406672">
      <w:pPr>
        <w:widowControl w:val="0"/>
        <w:spacing w:before="200" w:line="160" w:lineRule="exact"/>
        <w:ind w:right="2069" w:firstLine="284"/>
        <w:jc w:val="right"/>
        <w:rPr>
          <w:color w:val="000000"/>
        </w:rPr>
      </w:pPr>
      <w:r>
        <w:rPr>
          <w:color w:val="000000"/>
        </w:rPr>
        <w:t>Таблица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592"/>
        <w:gridCol w:w="618"/>
        <w:gridCol w:w="6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Расч</w:t>
            </w:r>
            <w:r>
              <w:rPr>
                <w:rFonts w:ascii="Arial" w:hAnsi="Arial"/>
                <w:color w:val="000000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тная мо</w:t>
            </w:r>
            <w:r>
              <w:rPr>
                <w:rFonts w:ascii="Arial" w:hAnsi="Arial"/>
                <w:color w:val="000000"/>
                <w:sz w:val="16"/>
              </w:rPr>
              <w:t>щ</w:t>
            </w:r>
            <w:r>
              <w:rPr>
                <w:rFonts w:ascii="Arial" w:hAnsi="Arial"/>
                <w:sz w:val="16"/>
              </w:rPr>
              <w:t>ност</w:t>
            </w:r>
            <w:r>
              <w:rPr>
                <w:rFonts w:ascii="Arial" w:hAnsi="Arial"/>
                <w:color w:val="000000"/>
                <w:sz w:val="16"/>
              </w:rPr>
              <w:t>ь</w:t>
            </w:r>
            <w:r>
              <w:rPr>
                <w:rFonts w:ascii="Arial" w:hAnsi="Arial"/>
                <w:sz w:val="16"/>
              </w:rPr>
              <w:t xml:space="preserve"> зоны нарушений грунтового </w:t>
            </w:r>
            <w:proofErr w:type="gramStart"/>
            <w:r>
              <w:rPr>
                <w:rFonts w:ascii="Arial" w:hAnsi="Arial"/>
                <w:sz w:val="16"/>
              </w:rPr>
              <w:t>масси</w:t>
            </w:r>
            <w:r>
              <w:rPr>
                <w:rFonts w:ascii="Arial" w:hAnsi="Arial"/>
                <w:color w:val="000000"/>
                <w:sz w:val="16"/>
              </w:rPr>
              <w:t>в</w:t>
            </w:r>
            <w:r>
              <w:rPr>
                <w:rFonts w:ascii="Arial" w:hAnsi="Arial"/>
                <w:sz w:val="16"/>
              </w:rPr>
              <w:t>а</w:t>
            </w:r>
            <w:proofErr w:type="gramEnd"/>
            <w:r>
              <w:rPr>
                <w:rFonts w:ascii="Arial" w:hAnsi="Arial"/>
                <w:sz w:val="16"/>
              </w:rPr>
              <w:t xml:space="preserve"> а диаметрах заряда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Допустимый максимальный диаметр зарядов, </w:t>
            </w:r>
            <w:proofErr w:type="gramStart"/>
            <w:r>
              <w:rPr>
                <w:rFonts w:ascii="Arial" w:hAnsi="Arial"/>
                <w:sz w:val="16"/>
              </w:rPr>
              <w:t>мм</w:t>
            </w:r>
            <w:proofErr w:type="gramEnd"/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110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40</w:t>
            </w:r>
          </w:p>
        </w:tc>
      </w:tr>
    </w:tbl>
    <w:p w:rsidR="00000000" w:rsidRDefault="00406672">
      <w:pPr>
        <w:widowControl w:val="0"/>
        <w:spacing w:before="140" w:line="220" w:lineRule="exact"/>
        <w:ind w:right="2069" w:firstLine="284"/>
      </w:pPr>
      <w:r>
        <w:t xml:space="preserve">При этом </w:t>
      </w:r>
      <w:r>
        <w:rPr>
          <w:color w:val="000000"/>
        </w:rPr>
        <w:t>перебур</w:t>
      </w:r>
      <w:r>
        <w:t xml:space="preserve"> скважин и шпуров за пределы защитного слоя не до</w:t>
      </w:r>
      <w:r>
        <w:softHyphen/>
        <w:t>пускаетс</w:t>
      </w:r>
      <w:r>
        <w:rPr>
          <w:color w:val="000000"/>
        </w:rPr>
        <w:t>я</w:t>
      </w:r>
      <w:r>
        <w:t>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5.10.</w:t>
      </w:r>
      <w:r>
        <w:t xml:space="preserve"> При ведении взрывных работ у откосов котлованов на объектах </w:t>
      </w:r>
      <w:r>
        <w:rPr>
          <w:noProof/>
        </w:rPr>
        <w:t>II</w:t>
      </w:r>
      <w:r>
        <w:t xml:space="preserve"> группы необходимо применять контурное </w:t>
      </w:r>
      <w:r>
        <w:rPr>
          <w:color w:val="000000"/>
        </w:rPr>
        <w:t>взрывание.</w:t>
      </w:r>
      <w:r>
        <w:t xml:space="preserve"> Дл</w:t>
      </w:r>
      <w:r>
        <w:rPr>
          <w:color w:val="000000"/>
        </w:rPr>
        <w:t>я</w:t>
      </w:r>
      <w:r>
        <w:t xml:space="preserve"> объектов </w:t>
      </w:r>
      <w:r>
        <w:rPr>
          <w:lang w:val="en-US"/>
        </w:rPr>
        <w:t>I</w:t>
      </w:r>
      <w:r>
        <w:t xml:space="preserve"> группы целесообразность контурного </w:t>
      </w:r>
      <w:r>
        <w:rPr>
          <w:color w:val="000000"/>
        </w:rPr>
        <w:t>взрывания</w:t>
      </w:r>
      <w:r>
        <w:t xml:space="preserve"> должна устанавливать</w:t>
      </w:r>
      <w:r>
        <w:rPr>
          <w:color w:val="000000"/>
        </w:rPr>
        <w:softHyphen/>
      </w:r>
      <w:r>
        <w:t xml:space="preserve">ся в </w:t>
      </w:r>
      <w:proofErr w:type="gramStart"/>
      <w:r>
        <w:rPr>
          <w:color w:val="000000"/>
        </w:rPr>
        <w:t>ПОС</w:t>
      </w:r>
      <w:proofErr w:type="gramEnd"/>
      <w:r>
        <w:t xml:space="preserve"> и уточняться в проекте производства </w:t>
      </w:r>
      <w:r>
        <w:rPr>
          <w:color w:val="000000"/>
        </w:rPr>
        <w:t>буровзрывных</w:t>
      </w:r>
      <w:r>
        <w:t xml:space="preserve"> работ.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5.11.</w:t>
      </w:r>
      <w:r>
        <w:t xml:space="preserve"> Параметры контурного взрывания (расстояние между зарядами, их масса и конструкция) определяются расчетом в проекте производства буровзрывных работ и уточняются по результатам опытных взрывов. Применение донных зарядов у оснований сооружений</w:t>
      </w:r>
      <w:r>
        <w:rPr>
          <w:noProof/>
        </w:rPr>
        <w:t xml:space="preserve"> II</w:t>
      </w:r>
      <w:r>
        <w:t xml:space="preserve"> группы при </w:t>
      </w:r>
      <w:proofErr w:type="gramStart"/>
      <w:r>
        <w:t>кон</w:t>
      </w:r>
      <w:r>
        <w:softHyphen/>
        <w:t>турном</w:t>
      </w:r>
      <w:proofErr w:type="gramEnd"/>
      <w:r>
        <w:t xml:space="preserve"> взрывани</w:t>
      </w:r>
      <w:r>
        <w:rPr>
          <w:color w:val="000000"/>
        </w:rPr>
        <w:t>й</w:t>
      </w:r>
      <w:r>
        <w:t xml:space="preserve"> не допускается.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Очередность взрывания контурных зарядов и зарядов рыхления устанав</w:t>
      </w:r>
      <w:r>
        <w:softHyphen/>
        <w:t>ливается проектом производства буровзрывных работ.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5.12.</w:t>
      </w:r>
      <w:r>
        <w:t xml:space="preserve"> </w:t>
      </w:r>
      <w:proofErr w:type="gramStart"/>
      <w:r>
        <w:t>При неблагоприятных геоло</w:t>
      </w:r>
      <w:r>
        <w:t>гических условиях для обеспечения сохранности скальной поверхности за контурной плоскостью и предохране</w:t>
      </w:r>
      <w:r>
        <w:softHyphen/>
        <w:t>ния откосов от выветривания при длительном воздействии атмосферных явлений при контурном взрывани</w:t>
      </w:r>
      <w:r>
        <w:rPr>
          <w:color w:val="000000"/>
        </w:rPr>
        <w:t>й</w:t>
      </w:r>
      <w:r>
        <w:t xml:space="preserve"> оставляется защитный слой путем раз</w:t>
      </w:r>
      <w:r>
        <w:softHyphen/>
        <w:t>мещения плоскости контурных зарядов перед проектным контуром от</w:t>
      </w:r>
      <w:r>
        <w:softHyphen/>
        <w:t>коса.</w:t>
      </w:r>
      <w:proofErr w:type="gramEnd"/>
    </w:p>
    <w:p w:rsidR="00000000" w:rsidRDefault="00406672">
      <w:pPr>
        <w:widowControl w:val="0"/>
        <w:spacing w:line="200" w:lineRule="exact"/>
        <w:ind w:right="2069" w:firstLine="284"/>
      </w:pPr>
      <w:r>
        <w:rPr>
          <w:noProof/>
        </w:rPr>
        <w:t>5.13.</w:t>
      </w:r>
      <w:r>
        <w:t xml:space="preserve"> Зачистка и обработка откосов после контурного взрывания долж</w:t>
      </w:r>
      <w:r>
        <w:softHyphen/>
        <w:t>ны производиться без применения взрывов.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5.14.</w:t>
      </w:r>
      <w:r>
        <w:t xml:space="preserve"> Разработка защитного слоя после контурного взрывания для под</w:t>
      </w:r>
      <w:r>
        <w:softHyphen/>
        <w:t>готовки поверхности под укла</w:t>
      </w:r>
      <w:r>
        <w:t>дку бетона должна выполняться неболь</w:t>
      </w:r>
      <w:r>
        <w:softHyphen/>
        <w:t>шими участками без применения взрывов. Размер подготавливаемых площадей под бетон устанавливается проектом производства бетонных работ.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5.15.</w:t>
      </w:r>
      <w:r>
        <w:t xml:space="preserve"> При необходимости производства взрывных работ вблизи свеже</w:t>
      </w:r>
      <w:r>
        <w:softHyphen/>
        <w:t>уложенного (в возрасте до</w:t>
      </w:r>
      <w:r>
        <w:rPr>
          <w:noProof/>
        </w:rPr>
        <w:t xml:space="preserve"> 15</w:t>
      </w:r>
      <w:r>
        <w:t xml:space="preserve"> </w:t>
      </w:r>
      <w:r>
        <w:rPr>
          <w:color w:val="000000"/>
        </w:rPr>
        <w:t>сут)</w:t>
      </w:r>
      <w:r>
        <w:t xml:space="preserve"> бетона, а также охраняемых наземных и подземных сооружений и оборудования допустимые параметры взрыва</w:t>
      </w:r>
      <w:r>
        <w:softHyphen/>
        <w:t>ния (высота уступа, диаметр и масса зарядов, схема и интервалы замедле</w:t>
      </w:r>
      <w:r>
        <w:softHyphen/>
        <w:t>ния) устанавливаются расчетом в проекте производства буровзрывных р</w:t>
      </w:r>
      <w:r>
        <w:t>абот.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Значения допустимых скоростей колебаний для охраняемых объектов и оборудования должны быть установлены в технических условиях на ве</w:t>
      </w:r>
      <w:r>
        <w:softHyphen/>
        <w:t>дение буровзрывных работ. Допустимые ск</w:t>
      </w:r>
      <w:r>
        <w:rPr>
          <w:color w:val="000000"/>
        </w:rPr>
        <w:t>о</w:t>
      </w:r>
      <w:r>
        <w:t>рости колебаний для техно</w:t>
      </w:r>
      <w:r>
        <w:softHyphen/>
        <w:t>логического оборудования должны быть согласованы с заводами-изгото</w:t>
      </w:r>
      <w:r>
        <w:softHyphen/>
        <w:t>вителями.</w:t>
      </w:r>
    </w:p>
    <w:p w:rsidR="00000000" w:rsidRDefault="00406672">
      <w:pPr>
        <w:widowControl w:val="0"/>
        <w:spacing w:line="220" w:lineRule="exact"/>
        <w:ind w:right="2069" w:firstLine="284"/>
      </w:pPr>
      <w:r>
        <w:t xml:space="preserve">Необходимость </w:t>
      </w:r>
      <w:proofErr w:type="gramStart"/>
      <w:r>
        <w:t>постоянного</w:t>
      </w:r>
      <w:proofErr w:type="gramEnd"/>
      <w:r>
        <w:t xml:space="preserve"> или периодического </w:t>
      </w:r>
      <w:r>
        <w:rPr>
          <w:color w:val="000000"/>
        </w:rPr>
        <w:t>сейсмоконтроля</w:t>
      </w:r>
      <w:r>
        <w:t xml:space="preserve"> при взрывах устанавливается техническими условиями на производство буро-взрывных работ.</w:t>
      </w:r>
    </w:p>
    <w:p w:rsidR="00000000" w:rsidRDefault="00406672">
      <w:pPr>
        <w:widowControl w:val="0"/>
        <w:spacing w:line="200" w:lineRule="exact"/>
        <w:ind w:right="2069" w:firstLine="284"/>
        <w:rPr>
          <w:noProof/>
        </w:rPr>
      </w:pPr>
      <w:r>
        <w:rPr>
          <w:noProof/>
        </w:rPr>
        <w:t>5.16.</w:t>
      </w:r>
      <w:r>
        <w:t xml:space="preserve"> Подводное рыхление скальных грунтов производится согласно требованиям разд.</w:t>
      </w:r>
      <w:r>
        <w:rPr>
          <w:noProof/>
        </w:rPr>
        <w:t xml:space="preserve"> 3</w:t>
      </w:r>
      <w:r>
        <w:t xml:space="preserve"> СНиП</w:t>
      </w:r>
      <w:r>
        <w:rPr>
          <w:noProof/>
        </w:rPr>
        <w:t xml:space="preserve"> III-45-76.</w:t>
      </w:r>
    </w:p>
    <w:p w:rsidR="00000000" w:rsidRDefault="00406672">
      <w:pPr>
        <w:widowControl w:val="0"/>
        <w:spacing w:before="120" w:line="180" w:lineRule="exact"/>
        <w:ind w:right="2069" w:firstLine="284"/>
        <w:jc w:val="center"/>
      </w:pPr>
      <w:r>
        <w:rPr>
          <w:b/>
          <w:noProof/>
        </w:rPr>
        <w:t>6.</w:t>
      </w:r>
      <w:r>
        <w:rPr>
          <w:b/>
        </w:rPr>
        <w:t xml:space="preserve"> ПОДЗЕМНЫЕ КАМЕРНЫЕ ВЫРАБОТКИ</w:t>
      </w:r>
    </w:p>
    <w:p w:rsidR="00000000" w:rsidRDefault="00406672">
      <w:pPr>
        <w:widowControl w:val="0"/>
        <w:spacing w:before="120" w:line="220" w:lineRule="exact"/>
        <w:ind w:right="2069" w:firstLine="284"/>
      </w:pPr>
      <w:r>
        <w:rPr>
          <w:noProof/>
        </w:rPr>
        <w:t>6.1.</w:t>
      </w:r>
      <w:r>
        <w:t xml:space="preserve"> При производстве работ по подземным камерам речных гидротехни</w:t>
      </w:r>
      <w:r>
        <w:softHyphen/>
        <w:t xml:space="preserve">ческих сооружений </w:t>
      </w:r>
      <w:r>
        <w:lastRenderedPageBreak/>
        <w:t xml:space="preserve">(машинных залов ГЭС, </w:t>
      </w:r>
      <w:r>
        <w:rPr>
          <w:color w:val="000000"/>
        </w:rPr>
        <w:t>гидроаккуму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рующих</w:t>
      </w:r>
      <w:r>
        <w:t xml:space="preserve"> и атом</w:t>
      </w:r>
      <w:r>
        <w:softHyphen/>
        <w:t xml:space="preserve">ных электростанций, турбинных водоводов, затворов, трансформаторов, </w:t>
      </w:r>
      <w:r>
        <w:rPr>
          <w:color w:val="000000"/>
        </w:rPr>
        <w:t>у</w:t>
      </w:r>
      <w:r>
        <w:t>равнительных резервуаров, насос</w:t>
      </w:r>
      <w:r>
        <w:rPr>
          <w:color w:val="000000"/>
        </w:rPr>
        <w:t>н</w:t>
      </w:r>
      <w:r>
        <w:t>ых, подземных бассейнов, монтажных камер) следует выполнять требования СНиП </w:t>
      </w:r>
      <w:r>
        <w:rPr>
          <w:lang w:val="en-US"/>
        </w:rPr>
        <w:t>III</w:t>
      </w:r>
      <w:r w:rsidRPr="0085389E">
        <w:noBreakHyphen/>
      </w:r>
      <w:r>
        <w:rPr>
          <w:noProof/>
        </w:rPr>
        <w:t>44</w:t>
      </w:r>
      <w:r>
        <w:rPr>
          <w:noProof/>
        </w:rPr>
        <w:noBreakHyphen/>
        <w:t>77,</w:t>
      </w:r>
      <w:r>
        <w:t xml:space="preserve"> СНиП</w:t>
      </w:r>
      <w:r>
        <w:rPr>
          <w:noProof/>
        </w:rPr>
        <w:t xml:space="preserve"> III-15-76</w:t>
      </w:r>
      <w:r>
        <w:t xml:space="preserve"> и настоящего раздела.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6.2.</w:t>
      </w:r>
      <w:r>
        <w:t xml:space="preserve"> В зависимости от требований к сохранности пород, окружающих выработки, </w:t>
      </w:r>
      <w:r>
        <w:rPr>
          <w:color w:val="000000"/>
        </w:rPr>
        <w:t>буровзрывные</w:t>
      </w:r>
      <w:r>
        <w:t xml:space="preserve"> работы должны </w:t>
      </w:r>
      <w:r>
        <w:t>производиться при проходке камер.</w:t>
      </w:r>
    </w:p>
    <w:p w:rsidR="00000000" w:rsidRDefault="00406672">
      <w:pPr>
        <w:widowControl w:val="0"/>
        <w:spacing w:line="200" w:lineRule="exact"/>
        <w:ind w:right="2069" w:firstLine="284"/>
      </w:pPr>
      <w:proofErr w:type="gramStart"/>
      <w:r>
        <w:t>в</w:t>
      </w:r>
      <w:proofErr w:type="gramEnd"/>
      <w:r>
        <w:t xml:space="preserve"> подошве, стенах и кровле которых допускается небольшое увеличе</w:t>
      </w:r>
      <w:r>
        <w:softHyphen/>
        <w:t>ние природных и образование искусственных трещин,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>скважинными</w:t>
      </w:r>
      <w:r>
        <w:t xml:space="preserve"> и шпуровыми зарядами;</w:t>
      </w:r>
    </w:p>
    <w:p w:rsidR="00000000" w:rsidRPr="0085389E" w:rsidRDefault="00406672">
      <w:pPr>
        <w:widowControl w:val="0"/>
        <w:pBdr>
          <w:bottom w:val="single" w:sz="6" w:space="1" w:color="auto"/>
        </w:pBdr>
        <w:spacing w:line="220" w:lineRule="exact"/>
        <w:ind w:right="2069" w:firstLine="284"/>
      </w:pPr>
      <w:r>
        <w:t xml:space="preserve">в подошве, </w:t>
      </w:r>
      <w:proofErr w:type="gramStart"/>
      <w:r>
        <w:t>стенах</w:t>
      </w:r>
      <w:proofErr w:type="gramEnd"/>
      <w:r>
        <w:t xml:space="preserve"> и кровле </w:t>
      </w:r>
      <w:proofErr w:type="gramStart"/>
      <w:r>
        <w:t>которых</w:t>
      </w:r>
      <w:proofErr w:type="gramEnd"/>
      <w:r>
        <w:t xml:space="preserve"> </w:t>
      </w:r>
      <w:r>
        <w:rPr>
          <w:color w:val="000000"/>
        </w:rPr>
        <w:t>у</w:t>
      </w:r>
      <w:r>
        <w:t>величение природных и образова</w:t>
      </w:r>
      <w:r>
        <w:softHyphen/>
        <w:t>ние искусственных трещин не допускается,</w:t>
      </w:r>
      <w:r>
        <w:rPr>
          <w:noProof/>
        </w:rPr>
        <w:t xml:space="preserve"> —</w:t>
      </w:r>
      <w:r>
        <w:t xml:space="preserve"> скважинными и шпуровыми зарядами контурным </w:t>
      </w:r>
      <w:r>
        <w:rPr>
          <w:color w:val="000000"/>
        </w:rPr>
        <w:t>взрыванием</w:t>
      </w:r>
      <w:r>
        <w:t xml:space="preserve"> по кровле и стенам и оставлением защит</w:t>
      </w:r>
      <w:r>
        <w:softHyphen/>
        <w:t>ного слоя скального грунта (породы)</w:t>
      </w:r>
      <w:r>
        <w:rPr>
          <w:noProof/>
        </w:rPr>
        <w:t xml:space="preserve"> *</w:t>
      </w:r>
      <w:r>
        <w:t xml:space="preserve"> по подошве, величина и способ разработки которого определяются ППР.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  <w:sz w:val="16"/>
        </w:rPr>
        <w:t>*</w:t>
      </w:r>
      <w:r>
        <w:rPr>
          <w:sz w:val="16"/>
        </w:rPr>
        <w:t xml:space="preserve"> К</w:t>
      </w:r>
      <w:r>
        <w:rPr>
          <w:color w:val="000000"/>
          <w:sz w:val="16"/>
        </w:rPr>
        <w:t>л</w:t>
      </w:r>
      <w:r>
        <w:rPr>
          <w:sz w:val="16"/>
        </w:rPr>
        <w:t>ассификация ск</w:t>
      </w:r>
      <w:r>
        <w:rPr>
          <w:sz w:val="16"/>
        </w:rPr>
        <w:t>а</w:t>
      </w:r>
      <w:r>
        <w:rPr>
          <w:color w:val="000000"/>
          <w:sz w:val="16"/>
        </w:rPr>
        <w:t>л</w:t>
      </w:r>
      <w:r>
        <w:rPr>
          <w:sz w:val="16"/>
        </w:rPr>
        <w:t>ьных гр</w:t>
      </w:r>
      <w:r>
        <w:rPr>
          <w:color w:val="000000"/>
          <w:sz w:val="16"/>
        </w:rPr>
        <w:t>у</w:t>
      </w:r>
      <w:r>
        <w:rPr>
          <w:sz w:val="16"/>
        </w:rPr>
        <w:t>нтов (пород) опреде</w:t>
      </w:r>
      <w:r>
        <w:rPr>
          <w:color w:val="000000"/>
          <w:sz w:val="16"/>
        </w:rPr>
        <w:t>л</w:t>
      </w:r>
      <w:r>
        <w:rPr>
          <w:sz w:val="16"/>
        </w:rPr>
        <w:t>яется по ГОСТ</w:t>
      </w:r>
      <w:r>
        <w:rPr>
          <w:noProof/>
          <w:sz w:val="16"/>
        </w:rPr>
        <w:t xml:space="preserve"> 25100-82</w:t>
      </w:r>
    </w:p>
    <w:p w:rsidR="00000000" w:rsidRDefault="00406672">
      <w:pPr>
        <w:widowControl w:val="0"/>
        <w:spacing w:before="120" w:line="220" w:lineRule="exact"/>
        <w:ind w:right="2070" w:firstLine="284"/>
      </w:pPr>
      <w:r>
        <w:t>Величины переборов за проектный контур при проходке камерных вы</w:t>
      </w:r>
      <w:r>
        <w:softHyphen/>
        <w:t xml:space="preserve">работок не должны превышать, </w:t>
      </w:r>
      <w:proofErr w:type="gramStart"/>
      <w:r>
        <w:t>мм</w:t>
      </w:r>
      <w:proofErr w:type="gramEnd"/>
      <w:r>
        <w:t>, при группе скального грунта</w:t>
      </w:r>
    </w:p>
    <w:p w:rsidR="00000000" w:rsidRPr="0085389E" w:rsidRDefault="00406672">
      <w:pPr>
        <w:widowControl w:val="0"/>
        <w:spacing w:line="180" w:lineRule="exact"/>
        <w:ind w:left="1620" w:right="1740"/>
        <w:rPr>
          <w:noProof/>
          <w:sz w:val="16"/>
          <w:lang w:val="en-US"/>
        </w:rPr>
      </w:pPr>
      <w:r w:rsidRPr="0085389E">
        <w:rPr>
          <w:noProof/>
          <w:sz w:val="16"/>
          <w:lang w:val="en-US"/>
        </w:rPr>
        <w:t xml:space="preserve">IV, V                             100 </w:t>
      </w:r>
    </w:p>
    <w:p w:rsidR="00000000" w:rsidRPr="0085389E" w:rsidRDefault="00406672">
      <w:pPr>
        <w:widowControl w:val="0"/>
        <w:spacing w:line="180" w:lineRule="exact"/>
        <w:ind w:left="1620" w:right="1740"/>
        <w:rPr>
          <w:noProof/>
          <w:sz w:val="16"/>
          <w:lang w:val="en-US"/>
        </w:rPr>
      </w:pPr>
      <w:r w:rsidRPr="0085389E">
        <w:rPr>
          <w:noProof/>
          <w:sz w:val="16"/>
          <w:lang w:val="en-US"/>
        </w:rPr>
        <w:t xml:space="preserve">VI,VII                            150 </w:t>
      </w:r>
    </w:p>
    <w:p w:rsidR="00000000" w:rsidRPr="0085389E" w:rsidRDefault="00406672">
      <w:pPr>
        <w:widowControl w:val="0"/>
        <w:spacing w:line="180" w:lineRule="exact"/>
        <w:ind w:left="1620" w:right="1740"/>
        <w:rPr>
          <w:noProof/>
          <w:sz w:val="16"/>
          <w:lang w:val="en-US"/>
        </w:rPr>
      </w:pPr>
      <w:r w:rsidRPr="0085389E">
        <w:rPr>
          <w:noProof/>
          <w:sz w:val="16"/>
          <w:lang w:val="en-US"/>
        </w:rPr>
        <w:t>VIII</w:t>
      </w:r>
      <w:r w:rsidRPr="0085389E">
        <w:rPr>
          <w:sz w:val="16"/>
          <w:lang w:val="en-US"/>
        </w:rPr>
        <w:t>-</w:t>
      </w:r>
      <w:r>
        <w:rPr>
          <w:sz w:val="16"/>
        </w:rPr>
        <w:t>Х</w:t>
      </w:r>
      <w:r>
        <w:rPr>
          <w:sz w:val="16"/>
          <w:lang w:val="en-US"/>
        </w:rPr>
        <w:t xml:space="preserve">I </w:t>
      </w:r>
      <w:r w:rsidRPr="0085389E">
        <w:rPr>
          <w:noProof/>
          <w:sz w:val="16"/>
          <w:lang w:val="en-US"/>
        </w:rPr>
        <w:t xml:space="preserve">                         200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Недобор породы, вызывающий уменьшение толщины несущих кон</w:t>
      </w:r>
      <w:r>
        <w:softHyphen/>
        <w:t>струкций, не разрешается.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6.3.</w:t>
      </w:r>
      <w:r>
        <w:t xml:space="preserve"> Проходка камер, оставляемых полностью или частично без обделки, должна производиться контурным взрыванием для обеспечения сохран</w:t>
      </w:r>
      <w:r>
        <w:softHyphen/>
        <w:t>н</w:t>
      </w:r>
      <w:r>
        <w:t>ости естественного состояния окружающих скальных грунтов.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6.4.</w:t>
      </w:r>
      <w:r>
        <w:t xml:space="preserve"> В качестве строительных подходов к камерным выработкам следует использовать выработки постоянных сооружений: отводящие, подводящие и транспортные т</w:t>
      </w:r>
      <w:r>
        <w:rPr>
          <w:color w:val="000000"/>
        </w:rPr>
        <w:t>у</w:t>
      </w:r>
      <w:r>
        <w:t>ннели, шинно-грузовые, монтажные и вентиляционные шахты. При соответствующем технико-экономическом обосновании допу</w:t>
      </w:r>
      <w:r>
        <w:softHyphen/>
        <w:t>скается устройство дополнительных подходов</w:t>
      </w:r>
      <w:r w:rsidRPr="0085389E">
        <w:t>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6.5.</w:t>
      </w:r>
      <w:r>
        <w:t xml:space="preserve"> Сооружение камер высотой свыше</w:t>
      </w:r>
      <w:r>
        <w:rPr>
          <w:noProof/>
        </w:rPr>
        <w:t xml:space="preserve"> 10</w:t>
      </w:r>
      <w:r>
        <w:t xml:space="preserve"> м, в которых проектом пре</w:t>
      </w:r>
      <w:r>
        <w:softHyphen/>
        <w:t>дусмотрено устройство постоянной обделки, необходимо производить в следующем</w:t>
      </w:r>
      <w:r>
        <w:t xml:space="preserve"> порядке</w:t>
      </w:r>
      <w:r>
        <w:rPr>
          <w:color w:val="000000"/>
        </w:rPr>
        <w:t>,</w:t>
      </w:r>
      <w:r>
        <w:t xml:space="preserve"> проходка </w:t>
      </w:r>
      <w:r>
        <w:rPr>
          <w:color w:val="000000"/>
        </w:rPr>
        <w:t>подсводовой</w:t>
      </w:r>
      <w:r>
        <w:t xml:space="preserve"> части выработки и устрой</w:t>
      </w:r>
      <w:r>
        <w:softHyphen/>
        <w:t>ство крепи свода с последующей разработкой основного массива скаль</w:t>
      </w:r>
      <w:r>
        <w:softHyphen/>
        <w:t>ного грунта (ядра) камеры и возведением обделки стен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6.6.</w:t>
      </w:r>
      <w:r>
        <w:t xml:space="preserve"> Проходку подсводовой части камерных выработок пролетом до </w:t>
      </w:r>
      <w:r>
        <w:rPr>
          <w:noProof/>
        </w:rPr>
        <w:t>20</w:t>
      </w:r>
      <w:r>
        <w:t xml:space="preserve"> м в прочных </w:t>
      </w:r>
      <w:r>
        <w:rPr>
          <w:color w:val="000000"/>
        </w:rPr>
        <w:t>среднетрещиноватых</w:t>
      </w:r>
      <w:r>
        <w:t xml:space="preserve"> скальных грунтах следует </w:t>
      </w:r>
      <w:r>
        <w:rPr>
          <w:color w:val="000000"/>
        </w:rPr>
        <w:t>осуществлять,</w:t>
      </w:r>
      <w:r>
        <w:t xml:space="preserve"> как правило, на полное сечение с последующим возведением по</w:t>
      </w:r>
      <w:r>
        <w:softHyphen/>
        <w:t>стоянной обделки свода.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t xml:space="preserve">Проходку </w:t>
      </w:r>
      <w:r>
        <w:rPr>
          <w:color w:val="000000"/>
        </w:rPr>
        <w:t>подсводовой</w:t>
      </w:r>
      <w:r>
        <w:t xml:space="preserve"> части камерных выработок пролетом свыше </w:t>
      </w:r>
      <w:r>
        <w:rPr>
          <w:noProof/>
        </w:rPr>
        <w:t>20</w:t>
      </w:r>
      <w:r>
        <w:t xml:space="preserve"> м в прочных </w:t>
      </w:r>
      <w:r>
        <w:rPr>
          <w:color w:val="000000"/>
        </w:rPr>
        <w:t>среднетрещиноватых</w:t>
      </w:r>
      <w:r>
        <w:t xml:space="preserve"> скальных грунтах и не</w:t>
      </w:r>
      <w:r>
        <w:t>зависимо от пролета в скальных грунтах средней прочности следует производить, как правило, уступным способом с опережением центральной части сечения или с проходкой передовой в</w:t>
      </w:r>
      <w:r>
        <w:rPr>
          <w:color w:val="000000"/>
        </w:rPr>
        <w:t>ы</w:t>
      </w:r>
      <w:r>
        <w:t>раб</w:t>
      </w:r>
      <w:r>
        <w:rPr>
          <w:color w:val="000000"/>
        </w:rPr>
        <w:t>отки н</w:t>
      </w:r>
      <w:r>
        <w:t xml:space="preserve">а всю </w:t>
      </w:r>
      <w:r>
        <w:rPr>
          <w:color w:val="000000"/>
        </w:rPr>
        <w:t>дл</w:t>
      </w:r>
      <w:r>
        <w:t>ину камеры</w:t>
      </w:r>
      <w:r>
        <w:rPr>
          <w:color w:val="000000"/>
        </w:rPr>
        <w:t>.</w:t>
      </w:r>
      <w:r>
        <w:t xml:space="preserve"> Необходи</w:t>
      </w:r>
      <w:r>
        <w:softHyphen/>
        <w:t>мость и возможность разработки подсводовой части камерных выработок в прочных среднетрещиноватых скальных грунтах на полное сечение про</w:t>
      </w:r>
      <w:r>
        <w:softHyphen/>
        <w:t>летом свыше</w:t>
      </w:r>
      <w:r>
        <w:rPr>
          <w:noProof/>
        </w:rPr>
        <w:t xml:space="preserve"> 20</w:t>
      </w:r>
      <w:r>
        <w:t xml:space="preserve"> м должны быть обоснованы в ППР.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Проходку подсводовой части в малопрочных грунтах независимо от про</w:t>
      </w:r>
      <w:r>
        <w:softHyphen/>
        <w:t>лета камерной выработки следует осуществлять, к</w:t>
      </w:r>
      <w:r>
        <w:t>ак правило, спосо</w:t>
      </w:r>
      <w:r>
        <w:softHyphen/>
        <w:t>бом опертого свода. Целесообразность проходки с предварительным за</w:t>
      </w:r>
      <w:r>
        <w:softHyphen/>
        <w:t>креплением массива слабоустойчивых скальных пород должна быть обосно</w:t>
      </w:r>
      <w:r>
        <w:softHyphen/>
        <w:t>вана технико-экономическим расчетом. Способы предвари</w:t>
      </w:r>
      <w:r>
        <w:softHyphen/>
        <w:t>тель</w:t>
      </w:r>
      <w:r>
        <w:softHyphen/>
        <w:t>ного за</w:t>
      </w:r>
      <w:r>
        <w:softHyphen/>
        <w:t>крепления массива (цементация, химическое закрепление, установка пред</w:t>
      </w:r>
      <w:r>
        <w:softHyphen/>
        <w:t>варительно напряженных и обычных анкеров из вспомогательных вырабо</w:t>
      </w:r>
      <w:r>
        <w:softHyphen/>
        <w:t xml:space="preserve">ток) устанавливаются </w:t>
      </w:r>
      <w:proofErr w:type="gramStart"/>
      <w:r>
        <w:rPr>
          <w:color w:val="000000"/>
        </w:rPr>
        <w:t>ПОС</w:t>
      </w:r>
      <w:proofErr w:type="gramEnd"/>
      <w:r>
        <w:t xml:space="preserve"> в зависимости от инженерно-геологических условий.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6.7.</w:t>
      </w:r>
      <w:r>
        <w:t xml:space="preserve"> Разработку ядра камерных выработок, в которых проектом преду</w:t>
      </w:r>
      <w:r>
        <w:softHyphen/>
        <w:t>смотрено устр</w:t>
      </w:r>
      <w:r>
        <w:t xml:space="preserve">ойство постоянной обделки, следует осуществлять сверху вниз уступами высотой, </w:t>
      </w:r>
      <w:proofErr w:type="gramStart"/>
      <w:r>
        <w:t>м</w:t>
      </w:r>
      <w:proofErr w:type="gramEnd"/>
      <w:r>
        <w:t>: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в прочных среднетрещиноватых скальных грунтах</w:t>
      </w:r>
      <w:r>
        <w:rPr>
          <w:noProof/>
        </w:rPr>
        <w:t xml:space="preserve"> —</w:t>
      </w:r>
      <w:r>
        <w:t xml:space="preserve"> до</w:t>
      </w:r>
      <w:r>
        <w:rPr>
          <w:noProof/>
        </w:rPr>
        <w:t xml:space="preserve"> 10; 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в скальных грунтах средней прочности</w:t>
      </w:r>
      <w:r>
        <w:rPr>
          <w:noProof/>
        </w:rPr>
        <w:t xml:space="preserve"> —</w:t>
      </w:r>
      <w:r>
        <w:t xml:space="preserve"> до</w:t>
      </w:r>
      <w:r>
        <w:rPr>
          <w:noProof/>
        </w:rPr>
        <w:t xml:space="preserve"> 5; 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</w:rPr>
      </w:pPr>
      <w:r>
        <w:t>в малопрочных грунтах</w:t>
      </w:r>
      <w:r>
        <w:rPr>
          <w:noProof/>
        </w:rPr>
        <w:t xml:space="preserve"> —</w:t>
      </w:r>
      <w:r>
        <w:t xml:space="preserve"> до</w:t>
      </w:r>
      <w:r>
        <w:rPr>
          <w:noProof/>
        </w:rPr>
        <w:t xml:space="preserve"> 3.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При этом в слабоустойчивых породах разработка уступов должна про</w:t>
      </w:r>
      <w:r>
        <w:softHyphen/>
        <w:t xml:space="preserve">изводиться с оставлением целиков породы (для </w:t>
      </w:r>
      <w:r>
        <w:rPr>
          <w:color w:val="000000"/>
        </w:rPr>
        <w:t>опирания</w:t>
      </w:r>
      <w:r>
        <w:t xml:space="preserve"> вышележащих участков свода или стен) и последующей их разработкой и бетонирова</w:t>
      </w:r>
      <w:r>
        <w:softHyphen/>
        <w:t>нием стен в шахматном порядк</w:t>
      </w:r>
      <w:r>
        <w:rPr>
          <w:color w:val="000000"/>
        </w:rPr>
        <w:t>е</w:t>
      </w:r>
      <w:r>
        <w:t xml:space="preserve"> или проходкой участков траншей вдоль стен на высоту разрабатываемого ус</w:t>
      </w:r>
      <w:r>
        <w:t>тупа и бетонированием стен в первую очередь.</w:t>
      </w:r>
    </w:p>
    <w:p w:rsidR="00000000" w:rsidRDefault="00406672">
      <w:pPr>
        <w:widowControl w:val="0"/>
        <w:spacing w:line="200" w:lineRule="exact"/>
        <w:ind w:right="2069" w:firstLine="284"/>
      </w:pPr>
      <w:r>
        <w:t>При разработке камерных выработок следует вести систематическое тщательное наблюдение за устойчивостью стен. В случае возникновения опасности подвижек стен внутрь камеры следует выявить характер воз</w:t>
      </w:r>
      <w:r>
        <w:softHyphen/>
        <w:t>можных подвижек во времени и при необходимости принять меры к уси</w:t>
      </w:r>
      <w:r>
        <w:softHyphen/>
        <w:t xml:space="preserve">лению крепи стен установкой </w:t>
      </w:r>
      <w:r>
        <w:rPr>
          <w:color w:val="000000"/>
        </w:rPr>
        <w:t>распорных</w:t>
      </w:r>
      <w:r>
        <w:t xml:space="preserve"> балок или анкеров.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Высота уступов, размеры целиков породы и участков камеры, меры для снижения влияния деформации стен на напряженное состояние конструк</w:t>
      </w:r>
      <w:r>
        <w:softHyphen/>
        <w:t>ций, матери</w:t>
      </w:r>
      <w:r>
        <w:t xml:space="preserve">ал распорных балок, длина </w:t>
      </w:r>
      <w:r>
        <w:lastRenderedPageBreak/>
        <w:t>анкеров назначаются ППР в зависи</w:t>
      </w:r>
      <w:r>
        <w:softHyphen/>
        <w:t>мости от конкретных инженерно-геологических условий строительства.</w:t>
      </w:r>
    </w:p>
    <w:p w:rsidR="00000000" w:rsidRDefault="00406672">
      <w:pPr>
        <w:widowControl w:val="0"/>
        <w:spacing w:line="220" w:lineRule="exact"/>
        <w:ind w:right="2069" w:firstLine="284"/>
        <w:rPr>
          <w:color w:val="000000"/>
        </w:rPr>
      </w:pPr>
      <w:r>
        <w:rPr>
          <w:noProof/>
        </w:rPr>
        <w:t>6.8.</w:t>
      </w:r>
      <w:r>
        <w:t xml:space="preserve"> Разработку камерных выработок в </w:t>
      </w:r>
      <w:r>
        <w:rPr>
          <w:color w:val="000000"/>
        </w:rPr>
        <w:t>вечномерзлых</w:t>
      </w:r>
      <w:r>
        <w:t xml:space="preserve"> скальных породах следует вести в соответствии с требованиями </w:t>
      </w:r>
      <w:r>
        <w:rPr>
          <w:color w:val="000000"/>
        </w:rPr>
        <w:t>пп.</w:t>
      </w:r>
      <w:r>
        <w:rPr>
          <w:noProof/>
        </w:rPr>
        <w:t xml:space="preserve"> 6.5—6</w:t>
      </w:r>
      <w:r>
        <w:t>.</w:t>
      </w:r>
      <w:r>
        <w:rPr>
          <w:noProof/>
        </w:rPr>
        <w:t>7,</w:t>
      </w:r>
      <w:r>
        <w:t xml:space="preserve"> осуществл</w:t>
      </w:r>
      <w:r>
        <w:rPr>
          <w:color w:val="000000"/>
        </w:rPr>
        <w:t>я</w:t>
      </w:r>
      <w:r>
        <w:t xml:space="preserve">я повседневный </w:t>
      </w:r>
      <w:proofErr w:type="gramStart"/>
      <w:r>
        <w:t>контроль за</w:t>
      </w:r>
      <w:proofErr w:type="gramEnd"/>
      <w:r>
        <w:t xml:space="preserve"> изменением температурного режима вырабо</w:t>
      </w:r>
      <w:r>
        <w:rPr>
          <w:color w:val="000000"/>
        </w:rPr>
        <w:softHyphen/>
      </w:r>
      <w:r>
        <w:t xml:space="preserve">ток, устойчивостью пород и ореолом оттаивания. Температурный режим при строительстве камер в </w:t>
      </w:r>
      <w:r>
        <w:rPr>
          <w:color w:val="000000"/>
        </w:rPr>
        <w:t>вечномерзлых</w:t>
      </w:r>
      <w:r>
        <w:t xml:space="preserve"> скальных породах и меры по его поддержанию устанавливаются </w:t>
      </w:r>
      <w:r>
        <w:rPr>
          <w:color w:val="000000"/>
        </w:rPr>
        <w:t>ПОС.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6.9.</w:t>
      </w:r>
      <w:r>
        <w:t xml:space="preserve"> Тип времен</w:t>
      </w:r>
      <w:r>
        <w:t xml:space="preserve">ного крепления </w:t>
      </w:r>
      <w:r>
        <w:rPr>
          <w:color w:val="000000"/>
        </w:rPr>
        <w:t>камерных</w:t>
      </w:r>
      <w:r>
        <w:t xml:space="preserve"> выработок при их разработке определяется в ППР, при этом:</w:t>
      </w:r>
    </w:p>
    <w:p w:rsidR="00000000" w:rsidRDefault="00406672">
      <w:pPr>
        <w:widowControl w:val="0"/>
        <w:spacing w:line="220" w:lineRule="exact"/>
        <w:ind w:right="2069" w:firstLine="284"/>
      </w:pPr>
      <w:proofErr w:type="gramStart"/>
      <w:r>
        <w:t xml:space="preserve">в прочных </w:t>
      </w:r>
      <w:r>
        <w:rPr>
          <w:color w:val="000000"/>
        </w:rPr>
        <w:t>среднетрещиновалых</w:t>
      </w:r>
      <w:r>
        <w:t xml:space="preserve"> скальных грунтах временное крепление, как прави</w:t>
      </w:r>
      <w:r>
        <w:rPr>
          <w:color w:val="000000"/>
        </w:rPr>
        <w:t>л</w:t>
      </w:r>
      <w:r>
        <w:t>о, не производится, но во избежание возможных отслоений и вывалов скального грунта на отдельных трещиноватых участках свода и стен (трещиноватые участки определяются во время оборки скального грунта после взрывных работ) следует устанавливать металлическую сетку по анкерам;</w:t>
      </w:r>
      <w:proofErr w:type="gramEnd"/>
    </w:p>
    <w:p w:rsidR="00000000" w:rsidRDefault="00406672">
      <w:pPr>
        <w:widowControl w:val="0"/>
        <w:spacing w:line="200" w:lineRule="exact"/>
        <w:ind w:right="2069" w:firstLine="284"/>
        <w:rPr>
          <w:color w:val="000000"/>
        </w:rPr>
      </w:pPr>
      <w:r>
        <w:t xml:space="preserve">в скальных грунтах средней прочности крепление следует выполнять анкерами и </w:t>
      </w:r>
      <w:r>
        <w:rPr>
          <w:color w:val="000000"/>
        </w:rPr>
        <w:t>на</w:t>
      </w:r>
      <w:r>
        <w:rPr>
          <w:color w:val="000000"/>
        </w:rPr>
        <w:t>брызг-бетоном;</w:t>
      </w:r>
    </w:p>
    <w:p w:rsidR="00000000" w:rsidRDefault="00406672">
      <w:pPr>
        <w:widowControl w:val="0"/>
        <w:spacing w:line="220" w:lineRule="exact"/>
        <w:ind w:right="2069" w:firstLine="284"/>
      </w:pPr>
      <w:r>
        <w:t xml:space="preserve">в малопрочных грунтах свод </w:t>
      </w:r>
      <w:r>
        <w:rPr>
          <w:color w:val="000000"/>
        </w:rPr>
        <w:t>и</w:t>
      </w:r>
      <w:r>
        <w:t xml:space="preserve"> стены следует крепить анкерами с метал</w:t>
      </w:r>
      <w:r>
        <w:rPr>
          <w:color w:val="000000"/>
        </w:rPr>
        <w:softHyphen/>
      </w:r>
      <w:r>
        <w:t xml:space="preserve">лической сеткой и набрызг-бетоном; время до возведения постоянной обделки камеры должно быть </w:t>
      </w:r>
      <w:r>
        <w:rPr>
          <w:color w:val="000000"/>
        </w:rPr>
        <w:t>м</w:t>
      </w:r>
      <w:r>
        <w:t>инимальным и обосновано ППР.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Использование арочной крепи в качестве временного крепления до</w:t>
      </w:r>
      <w:r>
        <w:softHyphen/>
        <w:t xml:space="preserve">пускается в исключительных </w:t>
      </w:r>
      <w:r>
        <w:rPr>
          <w:color w:val="000000"/>
        </w:rPr>
        <w:t>с</w:t>
      </w:r>
      <w:r>
        <w:t>лучаях для крепления отдельных выработок (фаз работ) при надлежащем технико-экономическом обосновании.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6.10.</w:t>
      </w:r>
      <w:r>
        <w:t xml:space="preserve"> Установка временной крепи при разработке камерных выработок в </w:t>
      </w:r>
      <w:r>
        <w:rPr>
          <w:color w:val="000000"/>
        </w:rPr>
        <w:t>в</w:t>
      </w:r>
      <w:r>
        <w:t>ечномерзлых скальных грунтах должна выполн</w:t>
      </w:r>
      <w:r>
        <w:rPr>
          <w:color w:val="000000"/>
        </w:rPr>
        <w:t>я</w:t>
      </w:r>
      <w:r>
        <w:t>ться вслед за разработ</w:t>
      </w:r>
      <w:r>
        <w:softHyphen/>
        <w:t>кой забоя. Тип временной крепи определяется ПОС. Разработка камерных выработок в вечномерзлых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кальных грунтах без временной крепи до</w:t>
      </w:r>
      <w:r>
        <w:softHyphen/>
        <w:t>пускается лишь в грунтах, устойчивость которых не снижается при оттаи</w:t>
      </w:r>
      <w:r>
        <w:softHyphen/>
        <w:t>вании.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6.11.</w:t>
      </w:r>
      <w:r>
        <w:t xml:space="preserve"> В проектах производства бетонных работ по возведению постоян</w:t>
      </w:r>
      <w:r>
        <w:softHyphen/>
        <w:t>ных обделок камерных выработок должны быть предусмотрены меро</w:t>
      </w:r>
      <w:r>
        <w:softHyphen/>
        <w:t>приятия, обеспечивающие плотное заполнение бетонной смесью замковой части сводов, а также монолитность стыков стен с пятами сводов.</w:t>
      </w:r>
    </w:p>
    <w:p w:rsidR="00000000" w:rsidRDefault="00406672">
      <w:pPr>
        <w:widowControl w:val="0"/>
        <w:spacing w:before="200" w:line="220" w:lineRule="exact"/>
        <w:ind w:right="2069" w:firstLine="284"/>
        <w:jc w:val="center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БЕТОННЫЕ РАБО</w:t>
      </w:r>
      <w:r>
        <w:rPr>
          <w:b/>
        </w:rPr>
        <w:t>ТЫ ПРИ ВОЗВЕДЕНИИ МОНОЛИТНЫХ И СБОРНО-МОНОЛИТНЫХ СООРУЖЕНИЙ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7.1.</w:t>
      </w:r>
      <w:r>
        <w:t xml:space="preserve"> При производстве и контроле качества опалубочных, арматурных и бетонных работ, а также работ по приготовлению и транспортированию бетонной смеси, монтажу с</w:t>
      </w:r>
      <w:r>
        <w:rPr>
          <w:color w:val="000000"/>
        </w:rPr>
        <w:t>б</w:t>
      </w:r>
      <w:r>
        <w:t>орных железобетонных конструкций следует выполнять требования СНиП</w:t>
      </w:r>
      <w:r>
        <w:rPr>
          <w:noProof/>
        </w:rPr>
        <w:t xml:space="preserve"> </w:t>
      </w:r>
      <w:r>
        <w:rPr>
          <w:lang w:val="en-US"/>
        </w:rPr>
        <w:t>III</w:t>
      </w:r>
      <w:r>
        <w:rPr>
          <w:noProof/>
        </w:rPr>
        <w:t>-15-76,</w:t>
      </w:r>
      <w:r>
        <w:t xml:space="preserve"> СНиП</w:t>
      </w:r>
      <w:r>
        <w:rPr>
          <w:noProof/>
        </w:rPr>
        <w:t xml:space="preserve"> III-16</w:t>
      </w:r>
      <w:r>
        <w:rPr>
          <w:noProof/>
          <w:color w:val="000000"/>
        </w:rPr>
        <w:t>-</w:t>
      </w:r>
      <w:r>
        <w:rPr>
          <w:noProof/>
        </w:rPr>
        <w:t>80</w:t>
      </w:r>
      <w:r>
        <w:t xml:space="preserve"> и настоящего раздела. </w:t>
      </w:r>
    </w:p>
    <w:p w:rsidR="00000000" w:rsidRDefault="00406672">
      <w:pPr>
        <w:widowControl w:val="0"/>
        <w:spacing w:line="220" w:lineRule="exact"/>
        <w:ind w:right="2070" w:firstLine="284"/>
        <w:rPr>
          <w:b/>
          <w:noProof/>
        </w:rPr>
      </w:pPr>
      <w:r>
        <w:rPr>
          <w:noProof/>
        </w:rPr>
        <w:t>7.2.</w:t>
      </w:r>
      <w:r>
        <w:t xml:space="preserve"> На приготовление, транспортирование, укладку, уход и контроль качества бетона при строительстве речных гидротехнических сооружений должны составляться технические условия</w:t>
      </w:r>
      <w:r>
        <w:t>, утверждаемые в установлен</w:t>
      </w:r>
      <w:r>
        <w:softHyphen/>
        <w:t>ном порядке.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7.3.</w:t>
      </w:r>
      <w:r>
        <w:t xml:space="preserve"> В процессе приготовления, транспортирования и укладки бетонной смеси в целях обеспечения требуемых характеристик бетона речных гидро</w:t>
      </w:r>
      <w:r>
        <w:rPr>
          <w:color w:val="000000"/>
        </w:rPr>
        <w:softHyphen/>
      </w:r>
      <w:r>
        <w:t>технических сооружений наряду с выполнением требований соответствую</w:t>
      </w:r>
      <w:r>
        <w:rPr>
          <w:color w:val="000000"/>
        </w:rPr>
        <w:softHyphen/>
      </w:r>
      <w:r>
        <w:t>щих разделов СНиП</w:t>
      </w:r>
      <w:r>
        <w:rPr>
          <w:noProof/>
        </w:rPr>
        <w:t xml:space="preserve"> </w:t>
      </w:r>
      <w:r>
        <w:rPr>
          <w:lang w:val="en-US"/>
        </w:rPr>
        <w:t>III</w:t>
      </w:r>
      <w:r>
        <w:rPr>
          <w:noProof/>
        </w:rPr>
        <w:t>-15</w:t>
      </w:r>
      <w:r>
        <w:rPr>
          <w:noProof/>
          <w:color w:val="000000"/>
        </w:rPr>
        <w:t>-</w:t>
      </w:r>
      <w:r>
        <w:rPr>
          <w:noProof/>
        </w:rPr>
        <w:t>76</w:t>
      </w:r>
      <w:r>
        <w:t xml:space="preserve"> необходимы:</w:t>
      </w:r>
    </w:p>
    <w:p w:rsidR="00000000" w:rsidRDefault="00406672">
      <w:pPr>
        <w:widowControl w:val="0"/>
        <w:spacing w:line="200" w:lineRule="exact"/>
        <w:ind w:right="2070" w:firstLine="284"/>
      </w:pPr>
      <w:r>
        <w:t>обеспечение, как прави</w:t>
      </w:r>
      <w:r>
        <w:rPr>
          <w:color w:val="000000"/>
        </w:rPr>
        <w:t>л</w:t>
      </w:r>
      <w:r>
        <w:t>о, не более двух перегрузок в процессе транспор</w:t>
      </w:r>
      <w:r>
        <w:softHyphen/>
        <w:t>тирования и подачи бетонной смеси в блоки бетонирования;</w:t>
      </w:r>
    </w:p>
    <w:p w:rsidR="00000000" w:rsidRDefault="00406672">
      <w:pPr>
        <w:widowControl w:val="0"/>
        <w:spacing w:line="200" w:lineRule="exact"/>
        <w:ind w:right="2070" w:firstLine="284"/>
      </w:pPr>
      <w:r>
        <w:t>использование мощных вибраторов или пакетов вибраторов для уплот</w:t>
      </w:r>
      <w:r>
        <w:softHyphen/>
        <w:t>нения бетонной смеси при укладке</w:t>
      </w:r>
      <w:r>
        <w:t>;</w:t>
      </w:r>
    </w:p>
    <w:p w:rsidR="00000000" w:rsidRDefault="00406672">
      <w:pPr>
        <w:widowControl w:val="0"/>
        <w:spacing w:line="220" w:lineRule="exact"/>
        <w:ind w:right="2070" w:firstLine="284"/>
      </w:pPr>
      <w:r>
        <w:t>применение специально оборудованных механическими щетками машин для снятия цементной пленки с горизонтальных поверхностей блоков бетонных слабоармированных соор</w:t>
      </w:r>
      <w:r>
        <w:rPr>
          <w:color w:val="000000"/>
        </w:rPr>
        <w:t>у</w:t>
      </w:r>
      <w:r>
        <w:t>жений.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7.4.</w:t>
      </w:r>
      <w:r>
        <w:t xml:space="preserve"> Автомобильные и железнодорожные массовые перевозки бетонной смеси для бетонирования речных гидротехнических сооружений, как пра</w:t>
      </w:r>
      <w:r>
        <w:softHyphen/>
        <w:t>вило, должны осуществляться в специально оборудованных самосвалах-бетоновозах. Вместимость транспортных сре</w:t>
      </w:r>
      <w:proofErr w:type="gramStart"/>
      <w:r>
        <w:t>дств дл</w:t>
      </w:r>
      <w:proofErr w:type="gramEnd"/>
      <w:r>
        <w:t>я перевозки бетонной смеси должна соответствовать вместимости бадей, с помощью</w:t>
      </w:r>
      <w:r>
        <w:rPr>
          <w:color w:val="000000"/>
        </w:rPr>
        <w:t>,</w:t>
      </w:r>
      <w:r>
        <w:t xml:space="preserve"> которых осущест</w:t>
      </w:r>
      <w:r>
        <w:t>вляется подача бетонной смеси в блоки бетонирования.</w:t>
      </w:r>
    </w:p>
    <w:p w:rsidR="00000000" w:rsidRDefault="00406672">
      <w:pPr>
        <w:widowControl w:val="0"/>
        <w:spacing w:line="220" w:lineRule="exact"/>
        <w:ind w:right="2070" w:firstLine="284"/>
      </w:pPr>
      <w:r>
        <w:t>Транспортировать бетонную смесь на расстояние свыше</w:t>
      </w:r>
      <w:r>
        <w:rPr>
          <w:noProof/>
        </w:rPr>
        <w:t xml:space="preserve"> 15</w:t>
      </w:r>
      <w:r>
        <w:t xml:space="preserve"> км следует в автобетоносмесителях. Транспортирование бетонной смеси на расстояние свыше</w:t>
      </w:r>
      <w:r>
        <w:rPr>
          <w:noProof/>
        </w:rPr>
        <w:t xml:space="preserve"> 15</w:t>
      </w:r>
      <w:r>
        <w:t xml:space="preserve"> км в самосвалах-бетоновозах допускается при условии исполь</w:t>
      </w:r>
      <w:r>
        <w:softHyphen/>
        <w:t>зования в бетонной смеси добавок</w:t>
      </w:r>
      <w:r w:rsidRPr="0085389E">
        <w:t xml:space="preserve"> - </w:t>
      </w:r>
      <w:r>
        <w:t>замедлителей схватывания.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7.5.</w:t>
      </w:r>
      <w:r>
        <w:t xml:space="preserve"> Подготовленные к ук</w:t>
      </w:r>
      <w:r>
        <w:rPr>
          <w:color w:val="000000"/>
        </w:rPr>
        <w:t>л</w:t>
      </w:r>
      <w:r>
        <w:t>адке бетонной смеси основания и поверхности строительных швов наряду с указаниями СНиП</w:t>
      </w:r>
      <w:r>
        <w:rPr>
          <w:noProof/>
        </w:rPr>
        <w:t xml:space="preserve"> III-15-76</w:t>
      </w:r>
      <w:r>
        <w:t xml:space="preserve"> должны удовлет</w:t>
      </w:r>
      <w:r>
        <w:softHyphen/>
        <w:t>ворять следующим требованиям:</w:t>
      </w:r>
    </w:p>
    <w:p w:rsidR="00000000" w:rsidRPr="0085389E" w:rsidRDefault="00406672">
      <w:pPr>
        <w:widowControl w:val="0"/>
        <w:spacing w:line="220" w:lineRule="exact"/>
        <w:ind w:right="2070" w:firstLine="284"/>
      </w:pPr>
      <w:r>
        <w:t>основание должно быть очищ</w:t>
      </w:r>
      <w:r>
        <w:t xml:space="preserve">ено от мусора, грязи, снега, льда; </w:t>
      </w:r>
    </w:p>
    <w:p w:rsidR="00000000" w:rsidRDefault="00406672">
      <w:pPr>
        <w:widowControl w:val="0"/>
        <w:spacing w:line="220" w:lineRule="exact"/>
        <w:ind w:right="2070" w:firstLine="284"/>
      </w:pPr>
      <w:r>
        <w:lastRenderedPageBreak/>
        <w:t>поверхности бетонных оснований горизонтальных и наклонных строи</w:t>
      </w:r>
      <w:r>
        <w:softHyphen/>
        <w:t>тельных швов в массивных бетонных сооружениях, кроме того, должны быть очищены от цементной пленки. Снятие цементной пленки должно осу</w:t>
      </w:r>
      <w:r>
        <w:softHyphen/>
        <w:t>ществляться, как правило, механизированным способом;</w:t>
      </w:r>
    </w:p>
    <w:p w:rsidR="00000000" w:rsidRDefault="00406672">
      <w:pPr>
        <w:widowControl w:val="0"/>
        <w:spacing w:line="220" w:lineRule="exact"/>
        <w:ind w:right="2070" w:firstLine="284"/>
      </w:pPr>
      <w:r>
        <w:t>поверхности горизонтальных и наклонных строительных швов в железо</w:t>
      </w:r>
      <w:r>
        <w:softHyphen/>
        <w:t xml:space="preserve">бетонных сооружениях и вертикальных строительных швов в бетонных и железобетонных сооружениях следует очищать от цементной пленки при наличии соответствующих </w:t>
      </w:r>
      <w:r>
        <w:t>требований в проекте.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7.6.</w:t>
      </w:r>
      <w:r>
        <w:t xml:space="preserve"> С целью предотвращения образования трещин от температурных воздействий в процессе твердения бетона возведение сооружения должно производиться, как правило, равномерно по всему фронту с перерывами в укладке смежных по высоте блоков в пределах от</w:t>
      </w:r>
      <w:r>
        <w:rPr>
          <w:noProof/>
        </w:rPr>
        <w:t xml:space="preserve"> 3</w:t>
      </w:r>
      <w:r>
        <w:t xml:space="preserve"> до</w:t>
      </w:r>
      <w:r>
        <w:rPr>
          <w:noProof/>
        </w:rPr>
        <w:t xml:space="preserve"> 10</w:t>
      </w:r>
      <w:r>
        <w:t xml:space="preserve"> </w:t>
      </w:r>
      <w:r>
        <w:rPr>
          <w:color w:val="000000"/>
        </w:rPr>
        <w:t>сут.</w:t>
      </w:r>
      <w:r>
        <w:t xml:space="preserve"> В случае увеличения перерывов должны выполняться дополнительные требования проекта к температурному режиму твердения блоков.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7.7.</w:t>
      </w:r>
      <w:r>
        <w:t xml:space="preserve"> Срок перекрытия отдельных слоев или </w:t>
      </w:r>
      <w:r>
        <w:rPr>
          <w:color w:val="000000"/>
        </w:rPr>
        <w:t>захваток</w:t>
      </w:r>
      <w:r>
        <w:t xml:space="preserve"> в процессе бетони</w:t>
      </w:r>
      <w:r>
        <w:softHyphen/>
        <w:t>рования блоков не должен превышать</w:t>
      </w:r>
      <w:r>
        <w:rPr>
          <w:noProof/>
        </w:rPr>
        <w:t xml:space="preserve"> 3</w:t>
      </w:r>
      <w:r>
        <w:t xml:space="preserve"> ч в зависимости от типа и свойств цемента, а также температурных условий укладки бетона. В случае исполь</w:t>
      </w:r>
      <w:r>
        <w:softHyphen/>
        <w:t>зования в бетонной смеси добавок</w:t>
      </w:r>
      <w:r w:rsidRPr="0085389E">
        <w:t xml:space="preserve"> - </w:t>
      </w:r>
      <w:r>
        <w:t xml:space="preserve">замедлителей схватывания срок </w:t>
      </w:r>
      <w:r>
        <w:rPr>
          <w:color w:val="000000"/>
        </w:rPr>
        <w:t>перекрытия</w:t>
      </w:r>
      <w:r>
        <w:t xml:space="preserve"> может быть увеличен. В каждом конкретном случае срок пере</w:t>
      </w:r>
      <w:r>
        <w:softHyphen/>
        <w:t>крытия должен уточняться строительной лабораторией.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7.8.</w:t>
      </w:r>
      <w:r>
        <w:t xml:space="preserve"> В зависимости от возможной интенсивности бетонирования, разме</w:t>
      </w:r>
      <w:r>
        <w:softHyphen/>
        <w:t>ров блоков в плане и допустимых сроков пер</w:t>
      </w:r>
      <w:r>
        <w:rPr>
          <w:color w:val="000000"/>
        </w:rPr>
        <w:t>е</w:t>
      </w:r>
      <w:r>
        <w:t xml:space="preserve">крытия слоев или </w:t>
      </w:r>
      <w:r>
        <w:rPr>
          <w:color w:val="000000"/>
        </w:rPr>
        <w:t xml:space="preserve">захваток </w:t>
      </w:r>
      <w:r>
        <w:t>укладка б</w:t>
      </w:r>
      <w:r>
        <w:rPr>
          <w:color w:val="000000"/>
        </w:rPr>
        <w:t>е</w:t>
      </w:r>
      <w:r>
        <w:t>тонной смеси в блоки мож</w:t>
      </w:r>
      <w:r>
        <w:rPr>
          <w:color w:val="000000"/>
        </w:rPr>
        <w:t>е</w:t>
      </w:r>
      <w:r>
        <w:t>т выполняться с использованием:</w:t>
      </w:r>
    </w:p>
    <w:p w:rsidR="00000000" w:rsidRDefault="00406672">
      <w:pPr>
        <w:widowControl w:val="0"/>
        <w:spacing w:line="220" w:lineRule="exact"/>
        <w:ind w:right="2070" w:firstLine="284"/>
      </w:pPr>
      <w:r>
        <w:t>послойной техно</w:t>
      </w:r>
      <w:r>
        <w:t>логии, когда бетонирование осуществляется в несколь</w:t>
      </w:r>
      <w:r>
        <w:softHyphen/>
        <w:t>ко слоев по всей площади блока;</w:t>
      </w:r>
    </w:p>
    <w:p w:rsidR="00000000" w:rsidRDefault="00406672">
      <w:pPr>
        <w:widowControl w:val="0"/>
        <w:spacing w:line="220" w:lineRule="exact"/>
        <w:ind w:right="2070" w:firstLine="284"/>
      </w:pPr>
      <w:r>
        <w:t>ступенчатой технологии с числом ступеней не более трех</w:t>
      </w:r>
      <w:r>
        <w:rPr>
          <w:noProof/>
        </w:rPr>
        <w:t xml:space="preserve"> —</w:t>
      </w:r>
      <w:r>
        <w:t xml:space="preserve"> при уплот</w:t>
      </w:r>
      <w:r>
        <w:softHyphen/>
        <w:t>нении бетонной смеси ручными глубинными вибраторами и не более двух</w:t>
      </w:r>
      <w:r>
        <w:rPr>
          <w:noProof/>
        </w:rPr>
        <w:t xml:space="preserve"> — </w:t>
      </w:r>
      <w:r>
        <w:t>при использовании ср</w:t>
      </w:r>
      <w:r>
        <w:rPr>
          <w:color w:val="000000"/>
        </w:rPr>
        <w:t>е</w:t>
      </w:r>
      <w:r>
        <w:t xml:space="preserve">дств </w:t>
      </w:r>
      <w:r>
        <w:rPr>
          <w:color w:val="000000"/>
        </w:rPr>
        <w:t>внутриблочной</w:t>
      </w:r>
      <w:r>
        <w:t xml:space="preserve"> механизации работ;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color w:val="000000"/>
        </w:rPr>
        <w:t>токтогульской</w:t>
      </w:r>
      <w:r>
        <w:t xml:space="preserve"> </w:t>
      </w:r>
      <w:r>
        <w:rPr>
          <w:color w:val="000000"/>
        </w:rPr>
        <w:t>(однослойной)</w:t>
      </w:r>
      <w:r>
        <w:t xml:space="preserve"> технологии, предусматривающей бетони</w:t>
      </w:r>
      <w:r>
        <w:softHyphen/>
        <w:t>рование блоков высотой до</w:t>
      </w:r>
      <w:r>
        <w:rPr>
          <w:noProof/>
        </w:rPr>
        <w:t xml:space="preserve"> 1,5</w:t>
      </w:r>
      <w:r>
        <w:t xml:space="preserve"> м сразу в один слой.</w:t>
      </w:r>
    </w:p>
    <w:p w:rsidR="00000000" w:rsidRDefault="00406672">
      <w:pPr>
        <w:widowControl w:val="0"/>
        <w:spacing w:line="220" w:lineRule="exact"/>
        <w:ind w:right="2070" w:firstLine="284"/>
      </w:pPr>
      <w:r>
        <w:t>Ступени при бетонировании с использованием ступенчатой технологии должны выполняться параллельно продольной оси соор</w:t>
      </w:r>
      <w:r>
        <w:t>ужений. Направле</w:t>
      </w:r>
      <w:r>
        <w:softHyphen/>
        <w:t>ние бетонирования</w:t>
      </w:r>
      <w:r>
        <w:rPr>
          <w:noProof/>
        </w:rPr>
        <w:t xml:space="preserve"> —</w:t>
      </w:r>
      <w:r>
        <w:t xml:space="preserve"> от нижнего бьефа к </w:t>
      </w:r>
      <w:proofErr w:type="gramStart"/>
      <w:r>
        <w:t>верхнему</w:t>
      </w:r>
      <w:proofErr w:type="gramEnd"/>
      <w:r>
        <w:t>. Ширина ступени должна составлять не м</w:t>
      </w:r>
      <w:r>
        <w:rPr>
          <w:color w:val="000000"/>
        </w:rPr>
        <w:t>е</w:t>
      </w:r>
      <w:r>
        <w:t>нее:</w:t>
      </w:r>
      <w:r>
        <w:rPr>
          <w:noProof/>
        </w:rPr>
        <w:t xml:space="preserve"> 2</w:t>
      </w:r>
      <w:r>
        <w:t xml:space="preserve"> м</w:t>
      </w:r>
      <w:r>
        <w:rPr>
          <w:noProof/>
        </w:rPr>
        <w:t xml:space="preserve"> —</w:t>
      </w:r>
      <w:r>
        <w:t xml:space="preserve"> пр</w:t>
      </w:r>
      <w:r>
        <w:rPr>
          <w:color w:val="000000"/>
        </w:rPr>
        <w:t>и</w:t>
      </w:r>
      <w:r>
        <w:t xml:space="preserve"> уплотнении бетонной смеси ручными вибра</w:t>
      </w:r>
      <w:r>
        <w:softHyphen/>
        <w:t xml:space="preserve">торами и 3 м </w:t>
      </w:r>
      <w:r>
        <w:rPr>
          <w:noProof/>
        </w:rPr>
        <w:t>—</w:t>
      </w:r>
      <w:r>
        <w:t xml:space="preserve"> при использовании механизированных средств.</w:t>
      </w:r>
    </w:p>
    <w:p w:rsidR="00000000" w:rsidRDefault="00406672">
      <w:pPr>
        <w:widowControl w:val="0"/>
        <w:spacing w:line="220" w:lineRule="exact"/>
        <w:ind w:right="2070" w:firstLine="284"/>
      </w:pPr>
      <w:r>
        <w:t>Высота б</w:t>
      </w:r>
      <w:r>
        <w:rPr>
          <w:color w:val="000000"/>
        </w:rPr>
        <w:t>л</w:t>
      </w:r>
      <w:r>
        <w:t>оков при бетонировании с использованием токтогульской технологии должна составлять от</w:t>
      </w:r>
      <w:r>
        <w:rPr>
          <w:noProof/>
        </w:rPr>
        <w:t xml:space="preserve"> </w:t>
      </w:r>
      <w:r>
        <w:rPr>
          <w:noProof/>
          <w:color w:val="000000"/>
        </w:rPr>
        <w:t>13</w:t>
      </w:r>
      <w:r>
        <w:rPr>
          <w:noProof/>
        </w:rPr>
        <w:t>,5</w:t>
      </w:r>
      <w:r>
        <w:t xml:space="preserve"> до</w:t>
      </w:r>
      <w:r>
        <w:rPr>
          <w:noProof/>
        </w:rPr>
        <w:t xml:space="preserve"> 1,5</w:t>
      </w:r>
      <w:r>
        <w:t xml:space="preserve"> м; бетонирование должно осуществляться под защитой шатра; езда по ранее уложенному бетону может осуществляться после достижения им прочности не менее</w:t>
      </w:r>
      <w:r>
        <w:rPr>
          <w:noProof/>
        </w:rPr>
        <w:t xml:space="preserve"> 5</w:t>
      </w:r>
      <w:r>
        <w:t xml:space="preserve"> МПа </w:t>
      </w:r>
      <w:r>
        <w:rPr>
          <w:noProof/>
        </w:rPr>
        <w:t>(50</w:t>
      </w:r>
      <w:r>
        <w:t xml:space="preserve"> </w:t>
      </w:r>
      <w:r>
        <w:rPr>
          <w:color w:val="000000"/>
        </w:rPr>
        <w:t>кгс/см</w:t>
      </w:r>
      <w:proofErr w:type="gramStart"/>
      <w:r w:rsidRPr="0085389E">
        <w:rPr>
          <w:color w:val="000000"/>
          <w:vertAlign w:val="superscript"/>
        </w:rPr>
        <w:t>2</w:t>
      </w:r>
      <w:proofErr w:type="gramEnd"/>
      <w:r>
        <w:rPr>
          <w:noProof/>
        </w:rPr>
        <w:t xml:space="preserve"> </w:t>
      </w:r>
      <w:r>
        <w:rPr>
          <w:noProof/>
          <w:color w:val="000000"/>
        </w:rPr>
        <w:t>);</w:t>
      </w:r>
      <w:r>
        <w:t xml:space="preserve"> все работы должн</w:t>
      </w:r>
      <w:r>
        <w:t>ы выполняться механизированным спо</w:t>
      </w:r>
      <w:r>
        <w:softHyphen/>
        <w:t>собом; средства внутриблочной механизации по своим техническим воз</w:t>
      </w:r>
      <w:r>
        <w:softHyphen/>
        <w:t>можностям должны соответствовать принятой высоте блоков.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</w:t>
      </w:r>
      <w:r>
        <w:rPr>
          <w:noProof/>
          <w:color w:val="000000"/>
        </w:rPr>
        <w:t>9</w:t>
      </w:r>
      <w:r>
        <w:rPr>
          <w:noProof/>
        </w:rPr>
        <w:t>.</w:t>
      </w:r>
      <w:r>
        <w:t xml:space="preserve"> Уплотнение бетона в блоках бетонных слабоармированных соору</w:t>
      </w:r>
      <w:r>
        <w:softHyphen/>
        <w:t>жений (с насыщением арматурой до</w:t>
      </w:r>
      <w:r>
        <w:rPr>
          <w:noProof/>
        </w:rPr>
        <w:t xml:space="preserve"> 15-20</w:t>
      </w:r>
      <w:r>
        <w:t xml:space="preserve"> кг на</w:t>
      </w:r>
      <w:r>
        <w:rPr>
          <w:noProof/>
        </w:rPr>
        <w:t xml:space="preserve"> 1</w:t>
      </w:r>
      <w:r>
        <w:t xml:space="preserve"> </w:t>
      </w:r>
      <w:r>
        <w:rPr>
          <w:color w:val="000000"/>
        </w:rPr>
        <w:t>м</w:t>
      </w:r>
      <w:proofErr w:type="gramStart"/>
      <w:r w:rsidRPr="0085389E"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>)</w:t>
      </w:r>
      <w:r>
        <w:t xml:space="preserve"> должно про</w:t>
      </w:r>
      <w:r>
        <w:rPr>
          <w:color w:val="000000"/>
        </w:rPr>
        <w:t>и</w:t>
      </w:r>
      <w:r>
        <w:t>зво</w:t>
      </w:r>
      <w:r>
        <w:softHyphen/>
        <w:t xml:space="preserve">диться с максимальным использованием одиночных крановых вибраторов или пакетов вибраторов, подвешенных на механизмах для </w:t>
      </w:r>
      <w:r>
        <w:rPr>
          <w:color w:val="000000"/>
        </w:rPr>
        <w:t xml:space="preserve">внутриблочных </w:t>
      </w:r>
      <w:r>
        <w:t>работ (малогабаритных электрических тракторов, манипуляторах и т.п.)</w:t>
      </w:r>
      <w:r>
        <w:rPr>
          <w:noProof/>
          <w:color w:val="000000"/>
        </w:rPr>
        <w:t xml:space="preserve">, </w:t>
      </w:r>
      <w:r>
        <w:t>при этом подвижно</w:t>
      </w:r>
      <w:r>
        <w:t>сть бетонной смеси</w:t>
      </w:r>
      <w:r>
        <w:rPr>
          <w:color w:val="000000"/>
        </w:rPr>
        <w:t>,</w:t>
      </w:r>
      <w:r>
        <w:t xml:space="preserve"> измеряемая осадкой нормального конуса, не должна превышать</w:t>
      </w:r>
      <w:r>
        <w:rPr>
          <w:noProof/>
        </w:rPr>
        <w:t xml:space="preserve"> 2</w:t>
      </w:r>
      <w:r>
        <w:t xml:space="preserve"> см.</w:t>
      </w:r>
    </w:p>
    <w:p w:rsidR="00000000" w:rsidRDefault="00406672">
      <w:pPr>
        <w:widowControl w:val="0"/>
        <w:spacing w:line="220" w:lineRule="exact"/>
        <w:ind w:right="2070" w:firstLine="284"/>
      </w:pPr>
      <w:r>
        <w:t>Расстояние между отдельными вибраторами в пакете не должно превы</w:t>
      </w:r>
      <w:r>
        <w:softHyphen/>
        <w:t>шать</w:t>
      </w:r>
      <w:r>
        <w:rPr>
          <w:noProof/>
        </w:rPr>
        <w:t xml:space="preserve"> 1,5</w:t>
      </w:r>
      <w:r>
        <w:t xml:space="preserve"> радиуса действия вибратора. Вибраторы в пакете должны по воз</w:t>
      </w:r>
      <w:r>
        <w:softHyphen/>
        <w:t>можности устанавливаться с наклоном до</w:t>
      </w:r>
      <w:r>
        <w:rPr>
          <w:noProof/>
        </w:rPr>
        <w:t xml:space="preserve"> 30°</w:t>
      </w:r>
      <w:r>
        <w:t xml:space="preserve"> от вертикали параллельно друг другу с целью улучшения проработки зоны контакта между отдель</w:t>
      </w:r>
      <w:r>
        <w:softHyphen/>
        <w:t>ными слоями бетонной смеси. Высота укладываемого слоя бетонной сме</w:t>
      </w:r>
      <w:r>
        <w:softHyphen/>
        <w:t>си не должна превышать длины рабочей части используемых вибраторов.</w:t>
      </w:r>
    </w:p>
    <w:p w:rsidR="00000000" w:rsidRDefault="00406672">
      <w:pPr>
        <w:widowControl w:val="0"/>
        <w:spacing w:line="220" w:lineRule="exact"/>
        <w:ind w:right="2070" w:firstLine="284"/>
        <w:rPr>
          <w:color w:val="000000"/>
        </w:rPr>
      </w:pPr>
      <w:r>
        <w:rPr>
          <w:noProof/>
        </w:rPr>
        <w:t>7.10.</w:t>
      </w:r>
      <w:r>
        <w:t xml:space="preserve"> Для сильноармиро</w:t>
      </w:r>
      <w:r>
        <w:t>ванных железобетонных конструкций, где уплот</w:t>
      </w:r>
      <w:r>
        <w:softHyphen/>
        <w:t>нение бетонной смеси затруднено, допускается применение бетонных сме</w:t>
      </w:r>
      <w:r>
        <w:softHyphen/>
        <w:t>сей повышенной пластичности, уплотняемых вибраторами, а в случаях, когда расположение арматуры препятствует применению вибраторов, до</w:t>
      </w:r>
      <w:r>
        <w:softHyphen/>
        <w:t>пускается по согласованию с проектной организацией использование литых</w:t>
      </w:r>
      <w:r w:rsidRPr="0085389E">
        <w:t xml:space="preserve"> </w:t>
      </w:r>
      <w:r>
        <w:t>бетонных смесей с осадкой нормального конуса от</w:t>
      </w:r>
      <w:r>
        <w:rPr>
          <w:noProof/>
        </w:rPr>
        <w:t xml:space="preserve"> 22</w:t>
      </w:r>
      <w:r>
        <w:t xml:space="preserve"> до</w:t>
      </w:r>
      <w:r>
        <w:rPr>
          <w:noProof/>
        </w:rPr>
        <w:t xml:space="preserve"> 24</w:t>
      </w:r>
      <w:r>
        <w:t xml:space="preserve"> см без </w:t>
      </w:r>
      <w:r>
        <w:rPr>
          <w:color w:val="000000"/>
        </w:rPr>
        <w:t>виброуплотнения.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7.11.</w:t>
      </w:r>
      <w:r>
        <w:t xml:space="preserve"> При бетонировании крепления откосов земл</w:t>
      </w:r>
      <w:r>
        <w:rPr>
          <w:color w:val="000000"/>
        </w:rPr>
        <w:t>я</w:t>
      </w:r>
      <w:r>
        <w:t>ных сооружений (плотин, дамб) должны использоваться механизирован</w:t>
      </w:r>
      <w:r>
        <w:t>ные способы по</w:t>
      </w:r>
      <w:r>
        <w:rPr>
          <w:color w:val="000000"/>
        </w:rPr>
        <w:softHyphen/>
      </w:r>
      <w:r>
        <w:t xml:space="preserve">дачи и укладки бетонной смеси </w:t>
      </w:r>
      <w:r>
        <w:rPr>
          <w:color w:val="000000"/>
        </w:rPr>
        <w:t>(бетоноукладочные</w:t>
      </w:r>
      <w:r>
        <w:t xml:space="preserve"> механизмы и комплек</w:t>
      </w:r>
      <w:r>
        <w:softHyphen/>
        <w:t>сы) или бульдозерная технология. При использовании бульдозерной техно</w:t>
      </w:r>
      <w:r>
        <w:softHyphen/>
        <w:t>логии распределение бетонной смеси по откосу при бетонировании выпол</w:t>
      </w:r>
      <w:r>
        <w:rPr>
          <w:color w:val="000000"/>
        </w:rPr>
        <w:softHyphen/>
      </w:r>
      <w:r>
        <w:t>няется бульдозером, уплотнение бетонной смеси</w:t>
      </w:r>
      <w:r>
        <w:rPr>
          <w:noProof/>
        </w:rPr>
        <w:t xml:space="preserve"> -</w:t>
      </w:r>
      <w:r>
        <w:t xml:space="preserve"> </w:t>
      </w:r>
      <w:r>
        <w:rPr>
          <w:color w:val="000000"/>
        </w:rPr>
        <w:t>виброплитой,</w:t>
      </w:r>
      <w:r>
        <w:t xml:space="preserve"> навешен</w:t>
      </w:r>
      <w:r>
        <w:softHyphen/>
        <w:t xml:space="preserve">ной на трактор. </w:t>
      </w:r>
      <w:proofErr w:type="gramStart"/>
      <w:r>
        <w:t>Бульдозер должен перемещать бетонную смесь в направле</w:t>
      </w:r>
      <w:r>
        <w:softHyphen/>
        <w:t xml:space="preserve">нии от основания откоса к гребню, передвигаясь по слою бетонной смеси (не выходя на </w:t>
      </w:r>
      <w:r>
        <w:rPr>
          <w:color w:val="000000"/>
        </w:rPr>
        <w:t>армоконструкции,</w:t>
      </w:r>
      <w:r>
        <w:t xml:space="preserve"> не прикрытые </w:t>
      </w:r>
      <w:r>
        <w:rPr>
          <w:color w:val="000000"/>
        </w:rPr>
        <w:t>-</w:t>
      </w:r>
      <w:r>
        <w:t xml:space="preserve"> бетонной смесью)</w:t>
      </w:r>
      <w:r>
        <w:rPr>
          <w:noProof/>
          <w:color w:val="000000"/>
        </w:rPr>
        <w:t>,</w:t>
      </w:r>
      <w:r>
        <w:t xml:space="preserve"> рас</w:t>
      </w:r>
      <w:r>
        <w:softHyphen/>
        <w:t>стояние перем</w:t>
      </w:r>
      <w:r>
        <w:t>ещения смеси при этом не должно превышать</w:t>
      </w:r>
      <w:r>
        <w:rPr>
          <w:noProof/>
        </w:rPr>
        <w:t xml:space="preserve"> 20— 25</w:t>
      </w:r>
      <w:r>
        <w:t xml:space="preserve"> м. Бульдозерная технология может использоваться при тол</w:t>
      </w:r>
      <w:r>
        <w:rPr>
          <w:color w:val="000000"/>
        </w:rPr>
        <w:t>щ</w:t>
      </w:r>
      <w:r>
        <w:t>ине крепления не свыше</w:t>
      </w:r>
      <w:r>
        <w:rPr>
          <w:noProof/>
        </w:rPr>
        <w:t xml:space="preserve"> 20</w:t>
      </w:r>
      <w:r>
        <w:t xml:space="preserve"> см. Скорость перемещения трактора с навешенной вибро</w:t>
      </w:r>
      <w:r>
        <w:softHyphen/>
        <w:t xml:space="preserve">плитой в процессе уплотнения бетонной </w:t>
      </w:r>
      <w:r>
        <w:lastRenderedPageBreak/>
        <w:t>смеси не должна</w:t>
      </w:r>
      <w:proofErr w:type="gramEnd"/>
      <w:r>
        <w:t xml:space="preserve"> превышать</w:t>
      </w:r>
      <w:r>
        <w:rPr>
          <w:noProof/>
        </w:rPr>
        <w:t xml:space="preserve"> 1 - 2</w:t>
      </w:r>
      <w:r>
        <w:t xml:space="preserve"> м/мин. Подвижность укладываемой бетонной смеси при использовании бульдозерной технологии, измеряемая осадкой нормального конуса, не должна превышать</w:t>
      </w:r>
      <w:r>
        <w:rPr>
          <w:noProof/>
        </w:rPr>
        <w:t xml:space="preserve"> 2</w:t>
      </w:r>
      <w:r>
        <w:t xml:space="preserve"> см. При уплотнении бетонной смеси виброплитой, навешенной на трактор, возможно использование в конструкции </w:t>
      </w:r>
      <w:r>
        <w:t>крепле</w:t>
      </w:r>
      <w:r>
        <w:softHyphen/>
        <w:t>ния мелкозернистого (песчаного) бетона.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7.12.</w:t>
      </w:r>
      <w:r>
        <w:t xml:space="preserve"> Для обеспечения температурного режима твердения бетона в мас</w:t>
      </w:r>
      <w:r>
        <w:softHyphen/>
        <w:t xml:space="preserve">сивных бетонных сооружениях </w:t>
      </w:r>
      <w:proofErr w:type="gramStart"/>
      <w:r>
        <w:rPr>
          <w:color w:val="000000"/>
        </w:rPr>
        <w:t>ПОС</w:t>
      </w:r>
      <w:proofErr w:type="gramEnd"/>
      <w:r>
        <w:t xml:space="preserve"> должны предусматриваться следующие мероприятия:</w:t>
      </w:r>
    </w:p>
    <w:p w:rsidR="00000000" w:rsidRDefault="00406672">
      <w:pPr>
        <w:widowControl w:val="0"/>
        <w:spacing w:line="220" w:lineRule="exact"/>
        <w:ind w:right="2070" w:firstLine="284"/>
      </w:pPr>
      <w:r>
        <w:t>регулирование температуры бетонной смеси в процессе ее приготовле</w:t>
      </w:r>
      <w:r>
        <w:softHyphen/>
        <w:t>ния;</w:t>
      </w:r>
    </w:p>
    <w:p w:rsidR="00000000" w:rsidRDefault="00406672">
      <w:pPr>
        <w:widowControl w:val="0"/>
        <w:spacing w:line="220" w:lineRule="exact"/>
        <w:ind w:right="2070" w:firstLine="284"/>
      </w:pPr>
      <w:r>
        <w:t>трубное и поверхностное охлаждение уложенного бетона; устройство шатров или тепляков над блоком и поддержание в них ис</w:t>
      </w:r>
      <w:r>
        <w:softHyphen/>
        <w:t>кусственного климата;</w:t>
      </w:r>
    </w:p>
    <w:p w:rsidR="00000000" w:rsidRPr="0085389E" w:rsidRDefault="00406672">
      <w:pPr>
        <w:widowControl w:val="0"/>
        <w:spacing w:line="220" w:lineRule="exact"/>
        <w:ind w:right="2070" w:firstLine="284"/>
      </w:pPr>
      <w:r>
        <w:rPr>
          <w:color w:val="000000"/>
        </w:rPr>
        <w:t>у</w:t>
      </w:r>
      <w:r>
        <w:t xml:space="preserve">стройство теплой опалубки на наружных поверхностях блоков; </w:t>
      </w:r>
    </w:p>
    <w:p w:rsidR="00000000" w:rsidRPr="0085389E" w:rsidRDefault="00406672">
      <w:pPr>
        <w:widowControl w:val="0"/>
        <w:spacing w:line="220" w:lineRule="exact"/>
        <w:ind w:right="2070" w:firstLine="284"/>
      </w:pPr>
      <w:r>
        <w:t>утепление или укрытие горизонтальных поверхно</w:t>
      </w:r>
      <w:r>
        <w:t xml:space="preserve">стей блоков. </w:t>
      </w:r>
    </w:p>
    <w:p w:rsidR="00000000" w:rsidRDefault="00406672">
      <w:pPr>
        <w:widowControl w:val="0"/>
        <w:spacing w:line="220" w:lineRule="exact"/>
        <w:ind w:right="2070" w:firstLine="284"/>
      </w:pPr>
      <w:r>
        <w:t>Регулирование температурного режима бетона в массивном сооружении должно регламентироваться техническими условиями.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7.13.</w:t>
      </w:r>
      <w:r>
        <w:t xml:space="preserve"> Охлаждение бетона в массивных бетонных сооружениях осуществ</w:t>
      </w:r>
      <w:r>
        <w:softHyphen/>
        <w:t>ляется в два этапа: первый этап</w:t>
      </w:r>
      <w:r>
        <w:rPr>
          <w:noProof/>
        </w:rPr>
        <w:t xml:space="preserve"> -</w:t>
      </w:r>
      <w:r>
        <w:t xml:space="preserve"> в процессе укладки и твердения бетона для снижения температуры экзотермического разогрева в блоке (продол</w:t>
      </w:r>
      <w:r>
        <w:softHyphen/>
        <w:t>жительность</w:t>
      </w:r>
      <w:r>
        <w:rPr>
          <w:noProof/>
        </w:rPr>
        <w:t xml:space="preserve"> 2—3</w:t>
      </w:r>
      <w:r>
        <w:t xml:space="preserve"> недели)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  <w:r>
        <w:t xml:space="preserve"> второй этап</w:t>
      </w:r>
      <w:r>
        <w:rPr>
          <w:noProof/>
        </w:rPr>
        <w:t xml:space="preserve"> —</w:t>
      </w:r>
      <w:r>
        <w:t xml:space="preserve"> охлаждение бетона в сооружении до </w:t>
      </w:r>
      <w:r>
        <w:rPr>
          <w:color w:val="000000"/>
        </w:rPr>
        <w:t>среднемноголетней</w:t>
      </w:r>
      <w:r>
        <w:t xml:space="preserve"> температуры наружного воздуха, позволяющее произвести </w:t>
      </w:r>
      <w:r>
        <w:rPr>
          <w:color w:val="000000"/>
        </w:rPr>
        <w:t>омоноличивание</w:t>
      </w:r>
      <w:r>
        <w:t xml:space="preserve"> швов сооружения</w:t>
      </w:r>
      <w:r>
        <w:t>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7.14.</w:t>
      </w:r>
      <w:r>
        <w:t xml:space="preserve"> Для регулирования температ</w:t>
      </w:r>
      <w:r>
        <w:rPr>
          <w:color w:val="000000"/>
        </w:rPr>
        <w:t>у</w:t>
      </w:r>
      <w:r>
        <w:t>ры бетона на первом этапе следует применять поверхностное или трубное охлаждение при использовании, как правило, речной или грунтовой воды естественной температуры.</w:t>
      </w:r>
    </w:p>
    <w:p w:rsidR="00000000" w:rsidRDefault="00406672">
      <w:pPr>
        <w:widowControl w:val="0"/>
        <w:spacing w:line="220" w:lineRule="exact"/>
        <w:ind w:right="2070" w:firstLine="284"/>
      </w:pPr>
      <w:r>
        <w:t>Поверхностное охлаждение бетона следует применять для блоков высо</w:t>
      </w:r>
      <w:r>
        <w:softHyphen/>
        <w:t>той от</w:t>
      </w:r>
      <w:r>
        <w:rPr>
          <w:noProof/>
        </w:rPr>
        <w:t xml:space="preserve"> 0,5</w:t>
      </w:r>
      <w:r>
        <w:t xml:space="preserve"> до</w:t>
      </w:r>
      <w:r>
        <w:rPr>
          <w:noProof/>
        </w:rPr>
        <w:t xml:space="preserve"> 1</w:t>
      </w:r>
      <w:r>
        <w:t xml:space="preserve"> м путем полива, обеспечивающего на поверхности </w:t>
      </w:r>
      <w:r>
        <w:rPr>
          <w:color w:val="000000"/>
        </w:rPr>
        <w:t>охлаждаемого</w:t>
      </w:r>
      <w:r>
        <w:t xml:space="preserve"> бетона сло</w:t>
      </w:r>
      <w:r>
        <w:rPr>
          <w:color w:val="000000"/>
        </w:rPr>
        <w:t>я</w:t>
      </w:r>
      <w:r>
        <w:t xml:space="preserve"> воды, имеющего постоянное организованное течение в одном направлении со скоростью</w:t>
      </w:r>
      <w:r>
        <w:rPr>
          <w:noProof/>
        </w:rPr>
        <w:t xml:space="preserve"> 5-8</w:t>
      </w:r>
      <w:r>
        <w:t xml:space="preserve"> см/</w:t>
      </w:r>
      <w:proofErr w:type="gramStart"/>
      <w:r>
        <w:t>с</w:t>
      </w:r>
      <w:proofErr w:type="gramEnd"/>
      <w:r>
        <w:t>.</w:t>
      </w:r>
    </w:p>
    <w:p w:rsidR="00000000" w:rsidRDefault="00406672">
      <w:pPr>
        <w:widowControl w:val="0"/>
        <w:spacing w:line="220" w:lineRule="exact"/>
        <w:ind w:right="2070" w:firstLine="284"/>
      </w:pPr>
      <w:r>
        <w:t>Скорость охлаждения на первом этапе при использовании как поверх</w:t>
      </w:r>
      <w:r>
        <w:softHyphen/>
        <w:t>н</w:t>
      </w:r>
      <w:r>
        <w:t>остного, так и трубного охлаждения не должна превышать</w:t>
      </w:r>
      <w:r>
        <w:rPr>
          <w:noProof/>
        </w:rPr>
        <w:t xml:space="preserve"> 1</w:t>
      </w:r>
      <w:proofErr w:type="gramStart"/>
      <w:r>
        <w:t xml:space="preserve"> °С</w:t>
      </w:r>
      <w:proofErr w:type="gramEnd"/>
      <w:r>
        <w:t xml:space="preserve"> в сутки в течение первых</w:t>
      </w:r>
      <w:r>
        <w:rPr>
          <w:noProof/>
        </w:rPr>
        <w:t xml:space="preserve"> 8—10</w:t>
      </w:r>
      <w:r>
        <w:t xml:space="preserve"> </w:t>
      </w:r>
      <w:r>
        <w:rPr>
          <w:color w:val="000000"/>
        </w:rPr>
        <w:t>сут.</w:t>
      </w:r>
      <w:r>
        <w:t xml:space="preserve"> после укладки бетонной смеси и</w:t>
      </w:r>
      <w:r>
        <w:rPr>
          <w:noProof/>
        </w:rPr>
        <w:t xml:space="preserve">  0,5 °С</w:t>
      </w:r>
      <w:r>
        <w:t xml:space="preserve"> в сутки в последующий период.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7.15.</w:t>
      </w:r>
      <w:r>
        <w:t xml:space="preserve"> На втором этапе используется, как правило, трубное охлаждение. Температура воды, примен</w:t>
      </w:r>
      <w:r>
        <w:rPr>
          <w:color w:val="000000"/>
        </w:rPr>
        <w:t>я</w:t>
      </w:r>
      <w:r>
        <w:t>емой дл</w:t>
      </w:r>
      <w:r>
        <w:rPr>
          <w:color w:val="000000"/>
        </w:rPr>
        <w:t>я</w:t>
      </w:r>
      <w:r>
        <w:t xml:space="preserve"> охлаждения на втором этапе, должна быть на</w:t>
      </w:r>
      <w:r>
        <w:rPr>
          <w:noProof/>
        </w:rPr>
        <w:t xml:space="preserve"> 2-3 °С</w:t>
      </w:r>
      <w:r>
        <w:t xml:space="preserve"> ниже температуры бетона, при которой предусмотрено </w:t>
      </w:r>
      <w:r>
        <w:rPr>
          <w:color w:val="000000"/>
        </w:rPr>
        <w:t>омоноличивание</w:t>
      </w:r>
      <w:r>
        <w:t xml:space="preserve"> швов сооружения. В случае отсутствия естественных ис</w:t>
      </w:r>
      <w:r>
        <w:rPr>
          <w:color w:val="000000"/>
        </w:rPr>
        <w:softHyphen/>
      </w:r>
      <w:r>
        <w:t>точников воды с указанной температурой следует предусматривать установ</w:t>
      </w:r>
      <w:r>
        <w:rPr>
          <w:color w:val="000000"/>
        </w:rPr>
        <w:softHyphen/>
      </w:r>
      <w:r>
        <w:t>ку дл</w:t>
      </w:r>
      <w:r>
        <w:t>я искусственного охлаждения воды.</w:t>
      </w:r>
    </w:p>
    <w:p w:rsidR="00000000" w:rsidRDefault="00406672">
      <w:pPr>
        <w:widowControl w:val="0"/>
        <w:spacing w:line="220" w:lineRule="exact"/>
        <w:ind w:right="2070" w:firstLine="284"/>
      </w:pPr>
      <w:r>
        <w:t xml:space="preserve">Скорость охлаждения бетона на втором этапе не должна превышать </w:t>
      </w:r>
      <w:r>
        <w:rPr>
          <w:noProof/>
        </w:rPr>
        <w:t>0,4—0,5 °С</w:t>
      </w:r>
      <w:r>
        <w:t xml:space="preserve"> в сутки. Охлаждение бетона при этом должно производиться ярусами высотой, как правило, не менее</w:t>
      </w:r>
      <w:r>
        <w:rPr>
          <w:noProof/>
        </w:rPr>
        <w:t xml:space="preserve"> 10</w:t>
      </w:r>
      <w:r>
        <w:t xml:space="preserve"> м.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7.16.</w:t>
      </w:r>
      <w:r>
        <w:t xml:space="preserve"> При подборе составов бетона для снижения температуры экзотер</w:t>
      </w:r>
      <w:r>
        <w:softHyphen/>
        <w:t>мического разогрева в слабоармированных сооружениях с насыщением арматурой до</w:t>
      </w:r>
      <w:r>
        <w:rPr>
          <w:noProof/>
        </w:rPr>
        <w:t xml:space="preserve"> 20</w:t>
      </w:r>
      <w:r>
        <w:t xml:space="preserve"> кг на</w:t>
      </w:r>
      <w:r>
        <w:rPr>
          <w:noProof/>
        </w:rPr>
        <w:t xml:space="preserve"> 1</w:t>
      </w:r>
      <w:r>
        <w:t xml:space="preserve"> </w:t>
      </w:r>
      <w:r>
        <w:rPr>
          <w:color w:val="000000"/>
        </w:rPr>
        <w:t>м</w:t>
      </w:r>
      <w:r w:rsidRPr="0085389E">
        <w:rPr>
          <w:color w:val="000000"/>
          <w:vertAlign w:val="superscript"/>
        </w:rPr>
        <w:t>3</w:t>
      </w:r>
      <w:r>
        <w:t xml:space="preserve"> необходимо предусматривать применение </w:t>
      </w:r>
      <w:r>
        <w:rPr>
          <w:color w:val="000000"/>
        </w:rPr>
        <w:t>среднетермичных</w:t>
      </w:r>
      <w:r>
        <w:t xml:space="preserve"> цементов и максимальное снижение их расхода. </w:t>
      </w:r>
      <w:proofErr w:type="gramStart"/>
      <w:r>
        <w:t xml:space="preserve">Снижение расхода цемента должно достигаться </w:t>
      </w:r>
      <w:r>
        <w:t>путем применения заполнителей многофракционного состава, малоподвижных бетонных смесей с осадкой нормального конуса до</w:t>
      </w:r>
      <w:r>
        <w:rPr>
          <w:noProof/>
        </w:rPr>
        <w:t xml:space="preserve"> 2</w:t>
      </w:r>
      <w:r>
        <w:t xml:space="preserve"> см, добавки золы</w:t>
      </w:r>
      <w:r>
        <w:rPr>
          <w:color w:val="000000"/>
        </w:rPr>
        <w:t>-</w:t>
      </w:r>
      <w:r>
        <w:t xml:space="preserve">уноса, а также использования </w:t>
      </w:r>
      <w:r>
        <w:rPr>
          <w:color w:val="000000"/>
        </w:rPr>
        <w:t>пуццоланового</w:t>
      </w:r>
      <w:r>
        <w:t xml:space="preserve"> и </w:t>
      </w:r>
      <w:r>
        <w:rPr>
          <w:color w:val="000000"/>
        </w:rPr>
        <w:t>шлакопортландцемента</w:t>
      </w:r>
      <w:r>
        <w:t xml:space="preserve"> для внутренней и подводной зон сооружения.</w:t>
      </w:r>
      <w:proofErr w:type="gramEnd"/>
    </w:p>
    <w:p w:rsidR="00000000" w:rsidRDefault="00406672">
      <w:pPr>
        <w:widowControl w:val="0"/>
        <w:spacing w:line="220" w:lineRule="exact"/>
        <w:ind w:right="2070" w:firstLine="284"/>
        <w:rPr>
          <w:noProof/>
        </w:rPr>
      </w:pPr>
      <w:r>
        <w:rPr>
          <w:noProof/>
        </w:rPr>
        <w:t>7.</w:t>
      </w:r>
      <w:r>
        <w:rPr>
          <w:noProof/>
          <w:color w:val="000000"/>
        </w:rPr>
        <w:t>1</w:t>
      </w:r>
      <w:r>
        <w:rPr>
          <w:noProof/>
        </w:rPr>
        <w:t>7.</w:t>
      </w:r>
      <w:r>
        <w:t xml:space="preserve"> В зимний период перепад температур поверхности и центра (ядра) бетонного массива не должен превышать</w:t>
      </w:r>
      <w:r>
        <w:rPr>
          <w:noProof/>
        </w:rPr>
        <w:t xml:space="preserve"> 25 °С.</w:t>
      </w:r>
      <w:r>
        <w:t xml:space="preserve"> Блоки, забетонированные в зимний период, должны выдерживаться в утепленной опалубке до дости</w:t>
      </w:r>
      <w:r>
        <w:softHyphen/>
        <w:t>жения ядром блока температуры, превышающей температуру нар</w:t>
      </w:r>
      <w:r>
        <w:t>ужного воздуха не более чем на</w:t>
      </w:r>
      <w:r>
        <w:rPr>
          <w:noProof/>
        </w:rPr>
        <w:t xml:space="preserve"> 25 °С.</w:t>
      </w:r>
    </w:p>
    <w:p w:rsidR="00000000" w:rsidRDefault="00406672">
      <w:pPr>
        <w:widowControl w:val="0"/>
        <w:spacing w:line="220" w:lineRule="exact"/>
        <w:ind w:right="2070" w:firstLine="284"/>
      </w:pPr>
      <w:r>
        <w:t>Распалубка боковых граней перед бетонированием смежных блоков должна производиться под защитой шатра или тепляка. Поверхность бло</w:t>
      </w:r>
      <w:r>
        <w:softHyphen/>
        <w:t>ков, забетонированных в теплое время года и не успевших остыть до на</w:t>
      </w:r>
      <w:r>
        <w:softHyphen/>
        <w:t xml:space="preserve">ступления холодного периода (минимальная суточная температура </w:t>
      </w:r>
      <w:proofErr w:type="gramStart"/>
      <w:r>
        <w:t>О</w:t>
      </w:r>
      <w:proofErr w:type="gramEnd"/>
      <w:r>
        <w:rPr>
          <w:noProof/>
        </w:rPr>
        <w:t xml:space="preserve"> °С, </w:t>
      </w:r>
      <w:r>
        <w:t>среднесуточна</w:t>
      </w:r>
      <w:r>
        <w:rPr>
          <w:color w:val="000000"/>
        </w:rPr>
        <w:t>я</w:t>
      </w:r>
      <w:r>
        <w:t xml:space="preserve"> температура</w:t>
      </w:r>
      <w:r>
        <w:rPr>
          <w:noProof/>
        </w:rPr>
        <w:t xml:space="preserve"> 5 °С</w:t>
      </w:r>
      <w:r>
        <w:t xml:space="preserve"> и ниже)</w:t>
      </w:r>
      <w:r>
        <w:rPr>
          <w:noProof/>
        </w:rPr>
        <w:t xml:space="preserve"> </w:t>
      </w:r>
      <w:r>
        <w:rPr>
          <w:noProof/>
          <w:color w:val="000000"/>
        </w:rPr>
        <w:t>,</w:t>
      </w:r>
      <w:r>
        <w:t xml:space="preserve"> должна быть утеплена.</w:t>
      </w:r>
    </w:p>
    <w:p w:rsidR="00000000" w:rsidRDefault="00406672">
      <w:pPr>
        <w:widowControl w:val="0"/>
        <w:spacing w:line="220" w:lineRule="exact"/>
        <w:ind w:right="2070" w:firstLine="284"/>
      </w:pPr>
      <w:r>
        <w:t xml:space="preserve">В плотинах с расширенными швами и </w:t>
      </w:r>
      <w:r>
        <w:rPr>
          <w:color w:val="000000"/>
        </w:rPr>
        <w:t>контрфорсных</w:t>
      </w:r>
      <w:r>
        <w:t xml:space="preserve"> плотинах, возво</w:t>
      </w:r>
      <w:r>
        <w:softHyphen/>
        <w:t>димых в суровых климатических условиях, необходимо перекрывать швы и пазухи на з</w:t>
      </w:r>
      <w:r>
        <w:t>имний период и обеспечивать их обогрев.</w:t>
      </w:r>
    </w:p>
    <w:p w:rsidR="00000000" w:rsidRDefault="00406672">
      <w:pPr>
        <w:widowControl w:val="0"/>
        <w:spacing w:line="220" w:lineRule="exact"/>
        <w:ind w:right="2070" w:firstLine="284"/>
        <w:rPr>
          <w:noProof/>
        </w:rPr>
      </w:pPr>
      <w:r>
        <w:rPr>
          <w:noProof/>
        </w:rPr>
        <w:t>7.18.</w:t>
      </w:r>
      <w:r>
        <w:t xml:space="preserve"> В качестве основного типа опалубки для бетонных малоар</w:t>
      </w:r>
      <w:r>
        <w:softHyphen/>
        <w:t>миро</w:t>
      </w:r>
      <w:r>
        <w:softHyphen/>
        <w:t>ван</w:t>
      </w:r>
      <w:r>
        <w:softHyphen/>
      </w:r>
      <w:r>
        <w:softHyphen/>
        <w:t>ных сооружений (гравитационных, арочных, арочно-гравитационных, контр</w:t>
      </w:r>
      <w:r>
        <w:softHyphen/>
        <w:t xml:space="preserve">форсных плотин) должна использоваться консольная металлическая или </w:t>
      </w:r>
      <w:r>
        <w:rPr>
          <w:color w:val="000000"/>
        </w:rPr>
        <w:t>деревометаллическая</w:t>
      </w:r>
      <w:r>
        <w:t xml:space="preserve"> опалубка, для железобетонных сооружений гидро</w:t>
      </w:r>
      <w:r>
        <w:softHyphen/>
        <w:t>узлов</w:t>
      </w:r>
      <w:r>
        <w:rPr>
          <w:noProof/>
        </w:rPr>
        <w:t xml:space="preserve"> -</w:t>
      </w:r>
      <w:r>
        <w:t xml:space="preserve"> разборно-переставная </w:t>
      </w:r>
      <w:r>
        <w:rPr>
          <w:color w:val="000000"/>
        </w:rPr>
        <w:t>крупнощитовая</w:t>
      </w:r>
      <w:r>
        <w:t xml:space="preserve"> металлическая, </w:t>
      </w:r>
      <w:r>
        <w:rPr>
          <w:color w:val="000000"/>
        </w:rPr>
        <w:t>деревометаллическая,</w:t>
      </w:r>
      <w:r>
        <w:t xml:space="preserve"> </w:t>
      </w:r>
      <w:r>
        <w:rPr>
          <w:color w:val="000000"/>
        </w:rPr>
        <w:t>фанерометаллическая</w:t>
      </w:r>
      <w:r>
        <w:t xml:space="preserve"> или деревянная опалубка. При разр</w:t>
      </w:r>
      <w:r>
        <w:rPr>
          <w:color w:val="000000"/>
        </w:rPr>
        <w:t>а</w:t>
      </w:r>
      <w:r>
        <w:t>ботке опалубок следует выполнять требования ГОСТ</w:t>
      </w:r>
      <w:r>
        <w:rPr>
          <w:noProof/>
        </w:rPr>
        <w:t xml:space="preserve"> 23478</w:t>
      </w:r>
      <w:r>
        <w:t>-</w:t>
      </w:r>
      <w:r>
        <w:rPr>
          <w:noProof/>
        </w:rPr>
        <w:t>79.</w:t>
      </w:r>
    </w:p>
    <w:p w:rsidR="00000000" w:rsidRDefault="00406672">
      <w:pPr>
        <w:widowControl w:val="0"/>
        <w:spacing w:line="220" w:lineRule="exact"/>
        <w:ind w:right="2070" w:firstLine="284"/>
      </w:pPr>
      <w:r>
        <w:t>Металл</w:t>
      </w:r>
      <w:r>
        <w:t>ические конструкции опалубки должны быть заводского изготов</w:t>
      </w:r>
      <w:r>
        <w:softHyphen/>
        <w:t>ления.</w:t>
      </w:r>
    </w:p>
    <w:p w:rsidR="00000000" w:rsidRDefault="00406672">
      <w:pPr>
        <w:widowControl w:val="0"/>
        <w:spacing w:line="220" w:lineRule="exact"/>
        <w:ind w:right="2070" w:firstLine="284"/>
      </w:pPr>
      <w:r>
        <w:t xml:space="preserve">Применение стационарной и </w:t>
      </w:r>
      <w:r>
        <w:rPr>
          <w:color w:val="000000"/>
        </w:rPr>
        <w:t>штрабной</w:t>
      </w:r>
      <w:r>
        <w:t xml:space="preserve"> необорачиваемой опалубки до</w:t>
      </w:r>
      <w:r>
        <w:softHyphen/>
        <w:t xml:space="preserve">пускается для </w:t>
      </w:r>
      <w:r>
        <w:rPr>
          <w:color w:val="000000"/>
        </w:rPr>
        <w:t>опалубливания</w:t>
      </w:r>
      <w:r>
        <w:t xml:space="preserve"> граней, имеющих выпуски арматуры, </w:t>
      </w:r>
      <w:r>
        <w:rPr>
          <w:color w:val="000000"/>
        </w:rPr>
        <w:t>обетонирования</w:t>
      </w:r>
      <w:r>
        <w:t xml:space="preserve"> закладных деталей, прирезки к скальному основанию, а также дл</w:t>
      </w:r>
      <w:r>
        <w:rPr>
          <w:color w:val="000000"/>
        </w:rPr>
        <w:t>я</w:t>
      </w:r>
      <w:r>
        <w:t xml:space="preserve"> поверхностей, имеющих сложное геометрическое </w:t>
      </w:r>
      <w:r>
        <w:lastRenderedPageBreak/>
        <w:t>очертание, двоякую кривизну, в частности конструкций проточной части здания ГЭС.</w:t>
      </w:r>
    </w:p>
    <w:p w:rsidR="00000000" w:rsidRDefault="00406672">
      <w:pPr>
        <w:widowControl w:val="0"/>
        <w:spacing w:line="220" w:lineRule="exact"/>
        <w:ind w:right="2070" w:firstLine="284"/>
      </w:pPr>
      <w:r>
        <w:t>Для поверхностей вертикальных и наклонных строительных швов при возможности использования конструкций рабочей армату</w:t>
      </w:r>
      <w:r>
        <w:t>ры в качестве несущего каркаса следует применять сетчатую металлическую несъемную опалубку.</w:t>
      </w:r>
    </w:p>
    <w:p w:rsidR="00000000" w:rsidRDefault="00406672">
      <w:pPr>
        <w:widowControl w:val="0"/>
        <w:spacing w:line="220" w:lineRule="exact"/>
        <w:ind w:right="2070" w:firstLine="284"/>
      </w:pPr>
      <w:r>
        <w:t xml:space="preserve">Для поверхностей блоков, подлежащих </w:t>
      </w:r>
      <w:r>
        <w:rPr>
          <w:color w:val="000000"/>
        </w:rPr>
        <w:t>выдерживанию</w:t>
      </w:r>
      <w:r>
        <w:t xml:space="preserve"> в опалубке в те</w:t>
      </w:r>
      <w:r>
        <w:rPr>
          <w:color w:val="000000"/>
        </w:rPr>
        <w:softHyphen/>
      </w:r>
      <w:r>
        <w:t>чение длительного периода (свыше</w:t>
      </w:r>
      <w:r>
        <w:rPr>
          <w:noProof/>
        </w:rPr>
        <w:t xml:space="preserve"> 15</w:t>
      </w:r>
      <w:r>
        <w:t xml:space="preserve"> </w:t>
      </w:r>
      <w:r>
        <w:rPr>
          <w:color w:val="000000"/>
        </w:rPr>
        <w:t>сут),</w:t>
      </w:r>
      <w:r>
        <w:t xml:space="preserve"> должна применяться утеплен</w:t>
      </w:r>
      <w:r>
        <w:softHyphen/>
        <w:t>ная опалубка со щитом-утеплителе</w:t>
      </w:r>
      <w:r>
        <w:rPr>
          <w:color w:val="000000"/>
        </w:rPr>
        <w:t>м</w:t>
      </w:r>
      <w:r>
        <w:t>, остающимся на поверхности бетона после распалубки.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7.19.</w:t>
      </w:r>
      <w:r>
        <w:t xml:space="preserve"> Способы, сроки, схемы и технологическая последовательность работ по изготовлению, транспортированию, монтажу и </w:t>
      </w:r>
      <w:r>
        <w:rPr>
          <w:color w:val="000000"/>
        </w:rPr>
        <w:t>омоноли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ва</w:t>
      </w:r>
      <w:r>
        <w:rPr>
          <w:color w:val="000000"/>
        </w:rPr>
        <w:softHyphen/>
        <w:t xml:space="preserve">нию </w:t>
      </w:r>
      <w:r>
        <w:t>сборных железобетонных элементов гидротехнического сооружения дол</w:t>
      </w:r>
      <w:r>
        <w:t>ж</w:t>
      </w:r>
      <w:r>
        <w:softHyphen/>
        <w:t>ны регламентироваться ППР и специальными техническими условиями.</w:t>
      </w:r>
    </w:p>
    <w:p w:rsidR="00000000" w:rsidRDefault="00406672">
      <w:pPr>
        <w:widowControl w:val="0"/>
        <w:spacing w:line="200" w:lineRule="exact"/>
        <w:ind w:right="2070" w:firstLine="284"/>
      </w:pPr>
      <w:r>
        <w:rPr>
          <w:noProof/>
        </w:rPr>
        <w:t>7.20.</w:t>
      </w:r>
      <w:r>
        <w:t xml:space="preserve"> Контроль качества бетонной смеси должен осуществляться строительной лабораторией в соответствии с ГОСТ</w:t>
      </w:r>
      <w:r>
        <w:rPr>
          <w:noProof/>
        </w:rPr>
        <w:t xml:space="preserve"> 10181.0</w:t>
      </w:r>
      <w:r>
        <w:t>-</w:t>
      </w:r>
      <w:r>
        <w:rPr>
          <w:noProof/>
        </w:rPr>
        <w:t xml:space="preserve">81 — </w:t>
      </w:r>
      <w:r>
        <w:t>ГОСТ </w:t>
      </w:r>
      <w:r>
        <w:rPr>
          <w:noProof/>
        </w:rPr>
        <w:t>10181.4</w:t>
      </w:r>
      <w:r>
        <w:t>-</w:t>
      </w:r>
      <w:r>
        <w:rPr>
          <w:noProof/>
        </w:rPr>
        <w:t>1.</w:t>
      </w:r>
      <w:r>
        <w:t xml:space="preserve"> Контрольные пробы должны отбираться не реже одного раза в смену на бетонном заводе и не реже одного раза в сутки на месте укладки для каждой марки бетона, а также каждый раз при изменении качества исходных материалов.</w:t>
      </w:r>
    </w:p>
    <w:p w:rsidR="00000000" w:rsidRDefault="00406672">
      <w:pPr>
        <w:widowControl w:val="0"/>
        <w:spacing w:line="220" w:lineRule="exact"/>
        <w:ind w:right="2070" w:firstLine="284"/>
      </w:pPr>
      <w:r>
        <w:rPr>
          <w:noProof/>
        </w:rPr>
        <w:t>7.21.</w:t>
      </w:r>
      <w:r>
        <w:t xml:space="preserve"> Контроль прочности бетона монолитных и сборных бетонных и железобетонных конструкци</w:t>
      </w:r>
      <w:r>
        <w:t>й должен производиться в соответствии с ГОСТ</w:t>
      </w:r>
      <w:r>
        <w:rPr>
          <w:noProof/>
        </w:rPr>
        <w:t xml:space="preserve"> 18</w:t>
      </w:r>
      <w:r>
        <w:rPr>
          <w:noProof/>
          <w:color w:val="000000"/>
        </w:rPr>
        <w:t>1</w:t>
      </w:r>
      <w:r>
        <w:rPr>
          <w:noProof/>
        </w:rPr>
        <w:t>05.0-80 —</w:t>
      </w:r>
      <w:r>
        <w:t xml:space="preserve"> ГОСТ</w:t>
      </w:r>
      <w:r>
        <w:rPr>
          <w:noProof/>
        </w:rPr>
        <w:t xml:space="preserve"> 18105.2-80</w:t>
      </w:r>
      <w:r>
        <w:t xml:space="preserve"> статистическим методом, позволяю</w:t>
      </w:r>
      <w:r>
        <w:softHyphen/>
        <w:t>щим достичь постоянства принятой при расчете конструкций обеспечен</w:t>
      </w:r>
      <w:r>
        <w:softHyphen/>
        <w:t>ности нормативных сопротивлений бетона.</w:t>
      </w:r>
    </w:p>
    <w:p w:rsidR="00000000" w:rsidRDefault="00406672">
      <w:pPr>
        <w:widowControl w:val="0"/>
        <w:spacing w:line="220" w:lineRule="exact"/>
        <w:ind w:right="2070" w:firstLine="284"/>
        <w:rPr>
          <w:noProof/>
        </w:rPr>
      </w:pPr>
      <w:r>
        <w:t>При изготовлении единичных конструкций небольшого объема, когда нет возможности получить необходимое для вычисления статистических ха</w:t>
      </w:r>
      <w:r>
        <w:softHyphen/>
        <w:t>рактеристик число результатов, в порядке исключения допускается при</w:t>
      </w:r>
      <w:r>
        <w:softHyphen/>
        <w:t>менение нестатистического метода контроля прочности бетона при со</w:t>
      </w:r>
      <w:r>
        <w:softHyphen/>
        <w:t>блюдении ГОСТ</w:t>
      </w:r>
      <w:r>
        <w:rPr>
          <w:noProof/>
        </w:rPr>
        <w:t xml:space="preserve"> 18105.0-80,</w:t>
      </w:r>
      <w:r>
        <w:t xml:space="preserve"> ГОСТ</w:t>
      </w:r>
      <w:r>
        <w:rPr>
          <w:noProof/>
        </w:rPr>
        <w:t xml:space="preserve"> 18105.2-80.</w:t>
      </w:r>
    </w:p>
    <w:p w:rsidR="00000000" w:rsidRDefault="00406672">
      <w:pPr>
        <w:widowControl w:val="0"/>
        <w:spacing w:line="220" w:lineRule="exact"/>
        <w:ind w:right="2070" w:firstLine="284"/>
        <w:rPr>
          <w:noProof/>
        </w:rPr>
      </w:pPr>
      <w:r>
        <w:t>Одновременно с контролем прочности на тех же образцах должен осу</w:t>
      </w:r>
      <w:r>
        <w:softHyphen/>
        <w:t>ществляться контроль плотности бетона согласно ГОСТ</w:t>
      </w:r>
      <w:r>
        <w:rPr>
          <w:noProof/>
        </w:rPr>
        <w:t xml:space="preserve"> 12730.0—78</w:t>
      </w:r>
      <w:r>
        <w:t xml:space="preserve"> и ГОСТ</w:t>
      </w:r>
      <w:r>
        <w:rPr>
          <w:noProof/>
        </w:rPr>
        <w:t xml:space="preserve"> 12730.1-78.</w:t>
      </w:r>
    </w:p>
    <w:p w:rsidR="00000000" w:rsidRDefault="00406672">
      <w:pPr>
        <w:widowControl w:val="0"/>
        <w:spacing w:line="220" w:lineRule="exact"/>
        <w:ind w:right="2070" w:firstLine="284"/>
      </w:pPr>
      <w:r>
        <w:t>Контроль водонепроницаемости бетона должен осуществляться в со</w:t>
      </w:r>
      <w:r>
        <w:softHyphen/>
        <w:t>ответствии с ГОСТ</w:t>
      </w:r>
      <w:r>
        <w:rPr>
          <w:noProof/>
        </w:rPr>
        <w:t xml:space="preserve"> 12730.0-78</w:t>
      </w:r>
      <w:r>
        <w:t xml:space="preserve"> и ГОСТ</w:t>
      </w:r>
      <w:r>
        <w:rPr>
          <w:noProof/>
        </w:rPr>
        <w:t xml:space="preserve"> 12730.5-78,</w:t>
      </w:r>
      <w:r>
        <w:t xml:space="preserve"> контроль морозо</w:t>
      </w:r>
      <w:r>
        <w:softHyphen/>
        <w:t>стойкости</w:t>
      </w:r>
      <w:r>
        <w:rPr>
          <w:noProof/>
        </w:rPr>
        <w:t xml:space="preserve"> —</w:t>
      </w:r>
      <w:r>
        <w:t xml:space="preserve"> в соответствии с ГОСТ</w:t>
      </w:r>
      <w:r>
        <w:rPr>
          <w:noProof/>
        </w:rPr>
        <w:t xml:space="preserve"> 10060—76.</w:t>
      </w:r>
    </w:p>
    <w:p w:rsidR="00000000" w:rsidRDefault="00406672">
      <w:pPr>
        <w:widowControl w:val="0"/>
        <w:spacing w:line="220" w:lineRule="exact"/>
        <w:ind w:right="2070" w:firstLine="284"/>
        <w:rPr>
          <w:noProof/>
        </w:rPr>
      </w:pPr>
      <w:r>
        <w:t>Число контрольных проб для испытаний бетона на водонепроницаемость и морозостойкость должно устанавливатьс</w:t>
      </w:r>
      <w:r>
        <w:rPr>
          <w:color w:val="000000"/>
        </w:rPr>
        <w:t>я</w:t>
      </w:r>
      <w:r>
        <w:t xml:space="preserve"> по данным табл.</w:t>
      </w:r>
      <w:r>
        <w:rPr>
          <w:noProof/>
        </w:rPr>
        <w:t xml:space="preserve"> 4.</w:t>
      </w:r>
    </w:p>
    <w:p w:rsidR="00000000" w:rsidRDefault="00406672">
      <w:pPr>
        <w:widowControl w:val="0"/>
        <w:spacing w:before="200" w:line="160" w:lineRule="exact"/>
        <w:ind w:right="2070" w:firstLine="284"/>
        <w:jc w:val="right"/>
        <w:rPr>
          <w:noProof/>
        </w:rPr>
      </w:pPr>
      <w:r>
        <w:t>Таб</w:t>
      </w:r>
      <w:r>
        <w:rPr>
          <w:color w:val="000000"/>
        </w:rPr>
        <w:t>л</w:t>
      </w:r>
      <w:r>
        <w:t>ица</w:t>
      </w:r>
      <w:r>
        <w:rPr>
          <w:noProof/>
        </w:rPr>
        <w:t xml:space="preserve">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276"/>
        <w:gridCol w:w="1134"/>
        <w:gridCol w:w="1276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Общий объем бетона в сооружении,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Об</w:t>
            </w:r>
            <w:r>
              <w:rPr>
                <w:color w:val="000000"/>
                <w:sz w:val="16"/>
              </w:rPr>
              <w:t>ъ</w:t>
            </w:r>
            <w:r>
              <w:rPr>
                <w:sz w:val="16"/>
              </w:rPr>
              <w:t>ем бето</w:t>
            </w:r>
            <w:r>
              <w:rPr>
                <w:sz w:val="16"/>
              </w:rPr>
              <w:t>нной смеси,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noProof/>
                <w:color w:val="000000"/>
                <w:sz w:val="16"/>
              </w:rPr>
              <w:t>,</w:t>
            </w:r>
            <w:r>
              <w:rPr>
                <w:sz w:val="16"/>
              </w:rPr>
              <w:t xml:space="preserve"> из которой отбирается </w:t>
            </w:r>
          </w:p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по одной пробе д</w:t>
            </w:r>
            <w:r>
              <w:rPr>
                <w:color w:val="000000"/>
                <w:sz w:val="16"/>
              </w:rPr>
              <w:t>л</w:t>
            </w:r>
            <w:r>
              <w:rPr>
                <w:sz w:val="16"/>
              </w:rPr>
              <w:t xml:space="preserve">я испытания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тыс. 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водонепроницаемость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морозостойкость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 массивных бетонных сооружениях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 желе</w:t>
            </w:r>
            <w:r>
              <w:rPr>
                <w:color w:val="000000"/>
                <w:sz w:val="16"/>
              </w:rPr>
              <w:t>з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softHyphen/>
              <w:t>бетонных соор</w:t>
            </w:r>
            <w:r>
              <w:rPr>
                <w:color w:val="000000"/>
                <w:sz w:val="16"/>
              </w:rPr>
              <w:t>у</w:t>
            </w:r>
            <w:r>
              <w:rPr>
                <w:sz w:val="16"/>
              </w:rPr>
              <w:t>жениях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 массивных бетонных сооружениях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 железо</w:t>
            </w:r>
            <w:r>
              <w:rPr>
                <w:color w:val="000000"/>
                <w:sz w:val="16"/>
              </w:rPr>
              <w:softHyphen/>
            </w:r>
            <w:r>
              <w:rPr>
                <w:sz w:val="16"/>
              </w:rPr>
              <w:t>бетонных соор</w:t>
            </w:r>
            <w:r>
              <w:rPr>
                <w:color w:val="000000"/>
                <w:sz w:val="16"/>
              </w:rPr>
              <w:t>у</w:t>
            </w:r>
            <w:r>
              <w:rPr>
                <w:sz w:val="16"/>
              </w:rPr>
              <w:t>жениях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1</w:t>
            </w:r>
            <w:r>
              <w:rPr>
                <w:noProof/>
                <w:sz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"</w:t>
            </w:r>
            <w:r>
              <w:rPr>
                <w:noProof/>
                <w:sz w:val="16"/>
              </w:rPr>
              <w:t xml:space="preserve"> 500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"</w:t>
            </w:r>
            <w:r>
              <w:rPr>
                <w:noProof/>
                <w:sz w:val="16"/>
              </w:rPr>
              <w:t xml:space="preserve"> 1000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noProof/>
                <w:sz w:val="16"/>
              </w:rPr>
              <w:t>2500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noProof/>
                <w:sz w:val="16"/>
              </w:rPr>
              <w:t xml:space="preserve"> 2500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5000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6672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3000</w:t>
            </w:r>
          </w:p>
        </w:tc>
      </w:tr>
    </w:tbl>
    <w:p w:rsidR="00000000" w:rsidRDefault="00406672">
      <w:pPr>
        <w:widowControl w:val="0"/>
        <w:spacing w:before="340" w:line="180" w:lineRule="exact"/>
        <w:ind w:right="2069" w:firstLine="284"/>
        <w:jc w:val="center"/>
      </w:pPr>
      <w:r>
        <w:rPr>
          <w:noProof/>
        </w:rPr>
        <w:t>8.</w:t>
      </w:r>
      <w:r>
        <w:t xml:space="preserve"> МОНТАЖНЫЕ РАБОТЫ</w:t>
      </w:r>
    </w:p>
    <w:p w:rsidR="00000000" w:rsidRDefault="00406672">
      <w:pPr>
        <w:widowControl w:val="0"/>
        <w:spacing w:before="140" w:line="220" w:lineRule="exact"/>
        <w:ind w:right="2069" w:firstLine="284"/>
      </w:pPr>
      <w:r>
        <w:rPr>
          <w:noProof/>
        </w:rPr>
        <w:t>8.1.</w:t>
      </w:r>
      <w:r>
        <w:t xml:space="preserve"> При монтаже технологического оборудования речных гидро</w:t>
      </w:r>
      <w:r>
        <w:rPr>
          <w:color w:val="000000"/>
        </w:rPr>
        <w:softHyphen/>
      </w:r>
      <w:r>
        <w:t>технических сооружений следует выполнять тре</w:t>
      </w:r>
      <w:r>
        <w:t>бования СНиП</w:t>
      </w:r>
      <w:r>
        <w:rPr>
          <w:noProof/>
        </w:rPr>
        <w:t xml:space="preserve"> 3.05.05-85, </w:t>
      </w:r>
      <w:r>
        <w:t>СНиП</w:t>
      </w:r>
      <w:r>
        <w:rPr>
          <w:noProof/>
        </w:rPr>
        <w:t xml:space="preserve"> </w:t>
      </w:r>
      <w:r>
        <w:rPr>
          <w:lang w:val="en-US"/>
        </w:rPr>
        <w:t>III</w:t>
      </w:r>
      <w:r>
        <w:rPr>
          <w:noProof/>
        </w:rPr>
        <w:t>-18-75</w:t>
      </w:r>
      <w:r>
        <w:t xml:space="preserve"> и настоящего раздела,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8.2.</w:t>
      </w:r>
      <w:r>
        <w:t xml:space="preserve"> До начала монтажных работ должны быть подготов</w:t>
      </w:r>
      <w:r>
        <w:rPr>
          <w:color w:val="000000"/>
        </w:rPr>
        <w:t>л</w:t>
      </w:r>
      <w:r>
        <w:t xml:space="preserve">ены для приема оборудования предусмотренные в </w:t>
      </w:r>
      <w:proofErr w:type="gramStart"/>
      <w:r>
        <w:rPr>
          <w:color w:val="000000"/>
        </w:rPr>
        <w:t>ПОС</w:t>
      </w:r>
      <w:proofErr w:type="gramEnd"/>
      <w:r>
        <w:t xml:space="preserve"> базы монтажных организаций, а также монтажные площадки эксплуатационного периода.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8.3.</w:t>
      </w:r>
      <w:r>
        <w:t xml:space="preserve"> Монтаж эксплуатационных кранов должен производиться, как пра</w:t>
      </w:r>
      <w:r>
        <w:softHyphen/>
        <w:t>вило, на постоянных подкрановых путях. В случае монтажа эксплуата</w:t>
      </w:r>
      <w:r>
        <w:softHyphen/>
        <w:t>ционных кранов на временных подкрановых путях последние не должны превышать осадок, установленных Правилами устройства и безопасной эк</w:t>
      </w:r>
      <w:r>
        <w:t>с</w:t>
      </w:r>
      <w:r>
        <w:softHyphen/>
        <w:t>плуатации грузоподъемных кранов, утвержденными Госгортех</w:t>
      </w:r>
      <w:r>
        <w:softHyphen/>
        <w:t>над</w:t>
      </w:r>
      <w:r>
        <w:softHyphen/>
        <w:t>зо</w:t>
      </w:r>
      <w:r>
        <w:softHyphen/>
        <w:t>ром СССР.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8.4.</w:t>
      </w:r>
      <w:r>
        <w:t xml:space="preserve"> При </w:t>
      </w:r>
      <w:r>
        <w:rPr>
          <w:color w:val="000000"/>
        </w:rPr>
        <w:t>бесштрабном</w:t>
      </w:r>
      <w:r>
        <w:t xml:space="preserve"> способе монтажа закладных частей механи</w:t>
      </w:r>
      <w:r>
        <w:softHyphen/>
        <w:t>чес</w:t>
      </w:r>
      <w:r>
        <w:softHyphen/>
        <w:t>кого и гидросилового оборудования основание для установки закладных частей должно быть выполнено согласно ППР или инструкции по монтажу завода</w:t>
      </w:r>
      <w:r>
        <w:rPr>
          <w:color w:val="000000"/>
        </w:rPr>
        <w:t>-</w:t>
      </w:r>
      <w:r>
        <w:t>поставщика оборудования.</w:t>
      </w:r>
    </w:p>
    <w:p w:rsidR="00000000" w:rsidRDefault="00406672">
      <w:pPr>
        <w:widowControl w:val="0"/>
        <w:spacing w:line="200" w:lineRule="exact"/>
        <w:ind w:right="2069" w:firstLine="284"/>
      </w:pPr>
      <w:r>
        <w:rPr>
          <w:noProof/>
        </w:rPr>
        <w:t>8.5.</w:t>
      </w:r>
      <w:r>
        <w:t xml:space="preserve"> При производстве монтажных работ следует не допускать засорения пазов или установленных в них затворов и решеток.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8.6.</w:t>
      </w:r>
      <w:r>
        <w:t xml:space="preserve"> Сборка отдельных узлов и монтаж рабочих механизмов гидро</w:t>
      </w:r>
      <w:r>
        <w:softHyphen/>
        <w:t>турбин и гидрогенерато</w:t>
      </w:r>
      <w:r>
        <w:t>ров должны производиться в зоне,  защищенной от атмосферных осадков и огражденной от возможного попадани</w:t>
      </w:r>
      <w:r>
        <w:rPr>
          <w:color w:val="000000"/>
        </w:rPr>
        <w:t>я</w:t>
      </w:r>
      <w:r>
        <w:t xml:space="preserve"> строи</w:t>
      </w:r>
      <w:r>
        <w:softHyphen/>
        <w:t>тельного мусора.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lastRenderedPageBreak/>
        <w:t>8.7.</w:t>
      </w:r>
      <w:r>
        <w:t xml:space="preserve"> Монтаж системы регулирования, укладка и пайка обмоток статора, пайка межполюсных соединений ротора генератора, монтаж системы охла</w:t>
      </w:r>
      <w:r>
        <w:rPr>
          <w:color w:val="000000"/>
        </w:rPr>
        <w:softHyphen/>
      </w:r>
      <w:r>
        <w:t xml:space="preserve">ждения </w:t>
      </w:r>
      <w:r>
        <w:rPr>
          <w:color w:val="000000"/>
        </w:rPr>
        <w:t>токопроводящих</w:t>
      </w:r>
      <w:r>
        <w:t xml:space="preserve"> частей генератора, подпятника и подшипников, а также пуск, наладка и испытание смонтированного гидроагрегата должны выполняться при положительной температуре не ниже</w:t>
      </w:r>
      <w:r>
        <w:rPr>
          <w:noProof/>
        </w:rPr>
        <w:t xml:space="preserve"> 5</w:t>
      </w:r>
      <w:r>
        <w:t xml:space="preserve"> °С.</w:t>
      </w:r>
    </w:p>
    <w:p w:rsidR="00000000" w:rsidRDefault="00406672">
      <w:pPr>
        <w:widowControl w:val="0"/>
        <w:spacing w:before="220" w:line="180" w:lineRule="exact"/>
        <w:ind w:right="2069" w:firstLine="284"/>
        <w:jc w:val="center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ЦЕМЕНТАЦИЯ ГРУНТОВ</w:t>
      </w:r>
    </w:p>
    <w:p w:rsidR="00000000" w:rsidRDefault="00406672">
      <w:pPr>
        <w:widowControl w:val="0"/>
        <w:spacing w:before="60" w:line="220" w:lineRule="exact"/>
        <w:ind w:right="2069" w:firstLine="284"/>
      </w:pPr>
      <w:r>
        <w:rPr>
          <w:noProof/>
        </w:rPr>
        <w:t>9.1.</w:t>
      </w:r>
      <w:r>
        <w:t xml:space="preserve"> При производстве цементаци</w:t>
      </w:r>
      <w:r>
        <w:t>онных работ следует выполнять требо</w:t>
      </w:r>
      <w:r>
        <w:rPr>
          <w:color w:val="000000"/>
        </w:rPr>
        <w:softHyphen/>
      </w:r>
      <w:r>
        <w:t>вания СНиП</w:t>
      </w:r>
      <w:r>
        <w:rPr>
          <w:noProof/>
        </w:rPr>
        <w:t xml:space="preserve"> 3.02.01-83</w:t>
      </w:r>
      <w:r>
        <w:t xml:space="preserve"> и настоящего раздела.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9.2.</w:t>
      </w:r>
      <w:r>
        <w:t xml:space="preserve"> При совмещении цементационных и общестроительных работ кален</w:t>
      </w:r>
      <w:r>
        <w:softHyphen/>
        <w:t>дарный график строительства должен обеспечивать фронт для цементацион</w:t>
      </w:r>
      <w:r>
        <w:softHyphen/>
        <w:t>ных работ с учетом соблюдения требований технологи</w:t>
      </w:r>
      <w:r>
        <w:softHyphen/>
        <w:t>чес</w:t>
      </w:r>
      <w:r>
        <w:softHyphen/>
        <w:t>кого процесса цементации, предусмотренного настоящими нормами и проектом работ.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9.3.</w:t>
      </w:r>
      <w:r>
        <w:t xml:space="preserve"> Цементационные работы в зоне влияния подпора, как правило, следует выполнять до наполнения водохранилища. При необходимости производства цементационных рабо</w:t>
      </w:r>
      <w:r>
        <w:t>т в условиях частичного или полного напора на сооружения ППР должны учитываться изменения условий вы</w:t>
      </w:r>
      <w:r>
        <w:softHyphen/>
        <w:t>полнения работ, вызываемые подъемом напора.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9.4.</w:t>
      </w:r>
      <w:r>
        <w:t xml:space="preserve"> Цементационные работы в основании гидротехнического соору</w:t>
      </w:r>
      <w:r>
        <w:softHyphen/>
        <w:t>жения должны быть закончены до устройства дренажа.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9.5.</w:t>
      </w:r>
      <w:r>
        <w:t xml:space="preserve"> Цементационные работы, как правило, должны выполняться под </w:t>
      </w:r>
      <w:r>
        <w:rPr>
          <w:color w:val="000000"/>
        </w:rPr>
        <w:t>пригрузкой</w:t>
      </w:r>
      <w:r>
        <w:t xml:space="preserve"> (толщи вышележащего грунта, искусственной насыпи, тела бетонного сооружения, специальной бетонной плиты)</w:t>
      </w:r>
      <w:r>
        <w:rPr>
          <w:noProof/>
          <w:color w:val="000000"/>
        </w:rPr>
        <w:t>.</w:t>
      </w:r>
      <w:r>
        <w:t xml:space="preserve"> Цементационные работы следует начинать после выполнения работ, обеспечив</w:t>
      </w:r>
      <w:r>
        <w:t>ающих проект</w:t>
      </w:r>
      <w:r>
        <w:softHyphen/>
        <w:t xml:space="preserve">ную толщину </w:t>
      </w:r>
      <w:r>
        <w:rPr>
          <w:color w:val="000000"/>
        </w:rPr>
        <w:t>пригрузки</w:t>
      </w:r>
      <w:r>
        <w:t xml:space="preserve"> и ее непроницаемость для цементного раствора. При проведении цементационных работ под пригрузкой из свежеуложен</w:t>
      </w:r>
      <w:r>
        <w:softHyphen/>
        <w:t>ного бетона работы разрешается начинать через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0</w:t>
      </w:r>
      <w:r>
        <w:t xml:space="preserve"> </w:t>
      </w:r>
      <w:r>
        <w:rPr>
          <w:color w:val="000000"/>
        </w:rPr>
        <w:t>сут</w:t>
      </w:r>
      <w:r>
        <w:t xml:space="preserve"> после окончания укладки бетонной смеси.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9.6.</w:t>
      </w:r>
      <w:r>
        <w:t xml:space="preserve"> После завершения цементации всех зон и проведения суммарной цементации скважины, если она была предусмотрена проектом, ствол скважины должен быть </w:t>
      </w:r>
      <w:r>
        <w:rPr>
          <w:color w:val="000000"/>
        </w:rPr>
        <w:t>затампонирован</w:t>
      </w:r>
      <w:r>
        <w:t xml:space="preserve"> раствором.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9.7.</w:t>
      </w:r>
      <w:r>
        <w:t xml:space="preserve"> При выполнении цементационных работ при среднесуточной темпе</w:t>
      </w:r>
      <w:r>
        <w:softHyphen/>
        <w:t>ратуре наружного воздуха ниже</w:t>
      </w:r>
      <w:r>
        <w:rPr>
          <w:noProof/>
        </w:rPr>
        <w:t xml:space="preserve"> 5 °С</w:t>
      </w:r>
      <w:r>
        <w:t xml:space="preserve"> должны соблюдаться следующие требования: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</w:rPr>
      </w:pPr>
      <w:r>
        <w:t>цементируемые грунты в пределах зоны распространения цементного раствора должны иметь температуру не менее</w:t>
      </w:r>
      <w:r>
        <w:rPr>
          <w:noProof/>
        </w:rPr>
        <w:t xml:space="preserve"> 2 °С;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</w:rPr>
      </w:pPr>
      <w:r>
        <w:t>темп</w:t>
      </w:r>
      <w:r>
        <w:rPr>
          <w:color w:val="000000"/>
        </w:rPr>
        <w:t>е</w:t>
      </w:r>
      <w:r>
        <w:t xml:space="preserve">ратура нагнетаемого в скважину раствора не должна быть ниже </w:t>
      </w:r>
      <w:r>
        <w:rPr>
          <w:noProof/>
        </w:rPr>
        <w:t>5 °С;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измерения температуры нагнетаемого раствора, наружного воздуха и в помещении следует заносить в журнал производства работ.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9.8.</w:t>
      </w:r>
      <w:r>
        <w:t xml:space="preserve"> При </w:t>
      </w:r>
      <w:r>
        <w:rPr>
          <w:color w:val="000000"/>
        </w:rPr>
        <w:t>противофильтрационном</w:t>
      </w:r>
      <w:r>
        <w:t xml:space="preserve"> назначении цементации грунтов кон</w:t>
      </w:r>
      <w:r>
        <w:softHyphen/>
        <w:t>троль выполненных работ следует осуществлять путем бурения, гидравли</w:t>
      </w:r>
      <w:r>
        <w:softHyphen/>
        <w:t>ческого опробовани</w:t>
      </w:r>
      <w:r>
        <w:rPr>
          <w:color w:val="000000"/>
        </w:rPr>
        <w:t>я</w:t>
      </w:r>
      <w:r>
        <w:t xml:space="preserve"> и це</w:t>
      </w:r>
      <w:r>
        <w:t>ментации контрольных скважин, определенных проектом.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9.9.</w:t>
      </w:r>
      <w:r>
        <w:t xml:space="preserve"> Объем контрольных скважин должен  составлять,  как  правило, </w:t>
      </w:r>
      <w:r>
        <w:rPr>
          <w:noProof/>
        </w:rPr>
        <w:t>5</w:t>
      </w:r>
      <w:r>
        <w:rPr>
          <w:noProof/>
        </w:rPr>
        <w:noBreakHyphen/>
      </w:r>
      <w:r>
        <w:t>1</w:t>
      </w:r>
      <w:r>
        <w:rPr>
          <w:noProof/>
        </w:rPr>
        <w:t>0 %</w:t>
      </w:r>
      <w:r>
        <w:t xml:space="preserve"> объема рабочих скважин.</w:t>
      </w:r>
    </w:p>
    <w:p w:rsidR="00000000" w:rsidRDefault="00406672">
      <w:pPr>
        <w:widowControl w:val="0"/>
        <w:spacing w:line="220" w:lineRule="atLeast"/>
        <w:ind w:right="2070" w:firstLine="284"/>
      </w:pPr>
      <w:r>
        <w:rPr>
          <w:noProof/>
        </w:rPr>
        <w:t>9.10.</w:t>
      </w:r>
      <w:r>
        <w:t xml:space="preserve"> Цементационные работы на участке </w:t>
      </w:r>
      <w:r>
        <w:rPr>
          <w:color w:val="000000"/>
        </w:rPr>
        <w:t>противофильтрационной</w:t>
      </w:r>
      <w:r>
        <w:t xml:space="preserve"> завесы должны быть признаны достаточными, ес</w:t>
      </w:r>
      <w:r>
        <w:rPr>
          <w:color w:val="000000"/>
        </w:rPr>
        <w:t>л</w:t>
      </w:r>
      <w:r>
        <w:t xml:space="preserve">и </w:t>
      </w:r>
      <w:r>
        <w:rPr>
          <w:color w:val="000000"/>
        </w:rPr>
        <w:t>у</w:t>
      </w:r>
      <w:r>
        <w:t xml:space="preserve">дельные </w:t>
      </w:r>
      <w:r>
        <w:softHyphen/>
      </w:r>
      <w:r>
        <w:rPr>
          <w:color w:val="000000"/>
        </w:rPr>
        <w:t xml:space="preserve">водопоглощения </w:t>
      </w:r>
      <w:r>
        <w:t xml:space="preserve">в контрольных скважинах по своей средней величине и допускаемым отклонениям от средней величины соответствуют требованиям проекта или достижимым значениям удельного </w:t>
      </w:r>
      <w:r>
        <w:rPr>
          <w:color w:val="000000"/>
        </w:rPr>
        <w:t>водопоглощения</w:t>
      </w:r>
      <w:r>
        <w:t xml:space="preserve"> для грунтов проверяе</w:t>
      </w:r>
      <w:r>
        <w:softHyphen/>
        <w:t>мого участка.</w:t>
      </w:r>
    </w:p>
    <w:p w:rsidR="00000000" w:rsidRDefault="00406672">
      <w:pPr>
        <w:widowControl w:val="0"/>
        <w:spacing w:line="220" w:lineRule="atLeast"/>
        <w:ind w:right="2070" w:firstLine="284"/>
      </w:pPr>
      <w:r>
        <w:rPr>
          <w:noProof/>
        </w:rPr>
        <w:t>9.1</w:t>
      </w:r>
      <w:r>
        <w:rPr>
          <w:noProof/>
          <w:color w:val="000000"/>
        </w:rPr>
        <w:t>1</w:t>
      </w:r>
      <w:r>
        <w:rPr>
          <w:noProof/>
        </w:rPr>
        <w:t>.</w:t>
      </w:r>
      <w:r>
        <w:t xml:space="preserve"> Способ к</w:t>
      </w:r>
      <w:r>
        <w:t>онтроля выполненных работ по укрепите</w:t>
      </w:r>
      <w:r>
        <w:rPr>
          <w:color w:val="000000"/>
        </w:rPr>
        <w:t>л</w:t>
      </w:r>
      <w:r>
        <w:t>ьной цемента</w:t>
      </w:r>
      <w:r>
        <w:softHyphen/>
        <w:t xml:space="preserve">ции должен </w:t>
      </w:r>
      <w:r>
        <w:rPr>
          <w:color w:val="000000"/>
        </w:rPr>
        <w:t>у</w:t>
      </w:r>
      <w:r>
        <w:t>станавливаться проектом и состоять из гидравлического оп</w:t>
      </w:r>
      <w:r>
        <w:softHyphen/>
        <w:t>робования и цементации контро</w:t>
      </w:r>
      <w:r>
        <w:rPr>
          <w:color w:val="000000"/>
        </w:rPr>
        <w:t>л</w:t>
      </w:r>
      <w:r>
        <w:t>ьных скважин или из определения дефор</w:t>
      </w:r>
      <w:r>
        <w:softHyphen/>
        <w:t>мационных свой</w:t>
      </w:r>
      <w:proofErr w:type="gramStart"/>
      <w:r>
        <w:t>ств гр</w:t>
      </w:r>
      <w:proofErr w:type="gramEnd"/>
      <w:r>
        <w:t>унтов геофизическими методами. Доп</w:t>
      </w:r>
      <w:r>
        <w:rPr>
          <w:color w:val="000000"/>
        </w:rPr>
        <w:t>у</w:t>
      </w:r>
      <w:r>
        <w:t>ска</w:t>
      </w:r>
      <w:r>
        <w:softHyphen/>
      </w:r>
      <w:r>
        <w:softHyphen/>
        <w:t>ет</w:t>
      </w:r>
      <w:r>
        <w:softHyphen/>
        <w:t>ся при</w:t>
      </w:r>
      <w:r>
        <w:softHyphen/>
        <w:t>менение указанных способов одновременно.</w:t>
      </w:r>
    </w:p>
    <w:p w:rsidR="00000000" w:rsidRDefault="00406672">
      <w:pPr>
        <w:widowControl w:val="0"/>
        <w:spacing w:before="280" w:line="220" w:lineRule="exact"/>
        <w:ind w:right="2069" w:firstLine="284"/>
        <w:jc w:val="center"/>
        <w:rPr>
          <w:b/>
        </w:rPr>
      </w:pPr>
      <w:r>
        <w:rPr>
          <w:b/>
          <w:noProof/>
        </w:rPr>
        <w:t>10.</w:t>
      </w:r>
      <w:r>
        <w:rPr>
          <w:b/>
        </w:rPr>
        <w:t xml:space="preserve"> ПРОПУСК РАСХОДОВ РЕКИ В СТРОИТЕЛЬНЫЙ ПЕРИОД И ВОЗВЕДЕНИЕ ПЕРЕМЫЧЕК</w:t>
      </w:r>
    </w:p>
    <w:p w:rsidR="00000000" w:rsidRDefault="00406672">
      <w:pPr>
        <w:widowControl w:val="0"/>
        <w:spacing w:before="60" w:line="220" w:lineRule="exact"/>
        <w:ind w:right="2069" w:firstLine="284"/>
      </w:pPr>
      <w:r>
        <w:rPr>
          <w:noProof/>
        </w:rPr>
        <w:t>10.</w:t>
      </w:r>
      <w:r>
        <w:rPr>
          <w:noProof/>
          <w:color w:val="000000"/>
        </w:rPr>
        <w:t>1</w:t>
      </w:r>
      <w:r>
        <w:rPr>
          <w:noProof/>
        </w:rPr>
        <w:t>.</w:t>
      </w:r>
      <w:r>
        <w:t xml:space="preserve"> Схема пропуска расходов реки в строительный период должна быть решена в </w:t>
      </w:r>
      <w:proofErr w:type="gramStart"/>
      <w:r>
        <w:rPr>
          <w:color w:val="000000"/>
        </w:rPr>
        <w:t>ПОС</w:t>
      </w:r>
      <w:proofErr w:type="gramEnd"/>
      <w:r>
        <w:t xml:space="preserve"> с учетом компоновки основных сооружений, очеред</w:t>
      </w:r>
      <w:r>
        <w:softHyphen/>
        <w:t>ности и посл</w:t>
      </w:r>
      <w:r>
        <w:t>едовательности их возведения, а также с учетом топографи</w:t>
      </w:r>
      <w:r>
        <w:softHyphen/>
        <w:t>ческих, геологических и гидрологических условий и с соблюдением требо</w:t>
      </w:r>
      <w:r>
        <w:softHyphen/>
        <w:t>ваний судоходства и лесосплава.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10.2.</w:t>
      </w:r>
      <w:r>
        <w:t xml:space="preserve"> Возведение перемычек следует производить в межпаводковый период, приурочивая работы по их строительству к срокам прохождения минимальных расходов реки.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При возведении перемычек в зимнее время со льда должна быть обеспе</w:t>
      </w:r>
      <w:r>
        <w:softHyphen/>
        <w:t xml:space="preserve">чена достаточная несущая способность ледяного покрова для движения автотранспорта. До начала работ по возведению перемычек </w:t>
      </w:r>
      <w:r>
        <w:rPr>
          <w:color w:val="000000"/>
        </w:rPr>
        <w:t>майну</w:t>
      </w:r>
      <w:r>
        <w:t xml:space="preserve"> следует полностью очистить </w:t>
      </w:r>
      <w:proofErr w:type="gramStart"/>
      <w:r>
        <w:t>от</w:t>
      </w:r>
      <w:proofErr w:type="gramEnd"/>
      <w:r>
        <w:t xml:space="preserve"> льда.</w:t>
      </w:r>
    </w:p>
    <w:p w:rsidR="00000000" w:rsidRDefault="00406672">
      <w:pPr>
        <w:widowControl w:val="0"/>
        <w:spacing w:line="220" w:lineRule="exact"/>
        <w:ind w:right="2069" w:firstLine="284"/>
        <w:rPr>
          <w:noProof/>
        </w:rPr>
      </w:pPr>
      <w:r>
        <w:rPr>
          <w:noProof/>
        </w:rPr>
        <w:t>10.3.</w:t>
      </w:r>
      <w:r>
        <w:t xml:space="preserve"> При подготовке основания всех типов перемычек выше уреза воды следует выполнять требования СНиП</w:t>
      </w:r>
      <w:r>
        <w:rPr>
          <w:noProof/>
        </w:rPr>
        <w:t xml:space="preserve"> 3.02.01</w:t>
      </w:r>
      <w:r>
        <w:t>-</w:t>
      </w:r>
      <w:r>
        <w:rPr>
          <w:noProof/>
        </w:rPr>
        <w:t>83.</w:t>
      </w:r>
    </w:p>
    <w:p w:rsidR="00000000" w:rsidRDefault="00406672">
      <w:pPr>
        <w:widowControl w:val="0"/>
        <w:spacing w:line="220" w:lineRule="exact"/>
        <w:ind w:right="2069" w:firstLine="284"/>
      </w:pPr>
      <w:r>
        <w:lastRenderedPageBreak/>
        <w:t>Основание в русле реки под перемычки из грунтовых материалов под</w:t>
      </w:r>
      <w:r>
        <w:softHyphen/>
        <w:t>лежит обсл</w:t>
      </w:r>
      <w:r>
        <w:rPr>
          <w:color w:val="000000"/>
        </w:rPr>
        <w:t>е</w:t>
      </w:r>
      <w:r>
        <w:t>дованию и, как правило, не требует подготовки. В случае за</w:t>
      </w:r>
      <w:r>
        <w:softHyphen/>
        <w:t>легания в основании каменных осыпей и валунов последние должны быть удалены.</w:t>
      </w:r>
    </w:p>
    <w:p w:rsidR="00000000" w:rsidRDefault="00406672">
      <w:pPr>
        <w:widowControl w:val="0"/>
        <w:spacing w:line="220" w:lineRule="exact"/>
        <w:ind w:right="2069" w:firstLine="284"/>
      </w:pPr>
      <w:r>
        <w:t xml:space="preserve">Основание в русле реки под </w:t>
      </w:r>
      <w:r>
        <w:rPr>
          <w:color w:val="000000"/>
        </w:rPr>
        <w:t>ряжевые</w:t>
      </w:r>
      <w:r>
        <w:t xml:space="preserve"> и ячеистые перемычки подготав</w:t>
      </w:r>
      <w:r>
        <w:softHyphen/>
        <w:t>ливается путем удаления отдельных крупных камней и валунов и при необходимости вырав</w:t>
      </w:r>
      <w:r>
        <w:t>нивается подсыпкой щебеночными или гравийно-песчаными материалами.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10.4.</w:t>
      </w:r>
      <w:r>
        <w:t xml:space="preserve"> Перемычки из грунтовых материа</w:t>
      </w:r>
      <w:r>
        <w:rPr>
          <w:color w:val="000000"/>
        </w:rPr>
        <w:t>л</w:t>
      </w:r>
      <w:r>
        <w:t>ов должны возводиться, как правило, из грунтов полезных выемок (котлованов, каналов и т.п</w:t>
      </w:r>
      <w:r>
        <w:rPr>
          <w:color w:val="000000"/>
        </w:rPr>
        <w:t>.).</w:t>
      </w:r>
      <w:r>
        <w:t xml:space="preserve"> Пере</w:t>
      </w:r>
      <w:r>
        <w:softHyphen/>
        <w:t>мычки, входящие в состав основных сооружений, должны выпо</w:t>
      </w:r>
      <w:r>
        <w:rPr>
          <w:color w:val="000000"/>
        </w:rPr>
        <w:t>л</w:t>
      </w:r>
      <w:r>
        <w:t>няться из материалов и по техническим условиям согласно требованиям проекта этих сооружений.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10.5.</w:t>
      </w:r>
      <w:r>
        <w:t xml:space="preserve"> Ряжевые перемычки следует возводить, как правило, из </w:t>
      </w:r>
      <w:r>
        <w:rPr>
          <w:color w:val="000000"/>
        </w:rPr>
        <w:t>двухкант-ного</w:t>
      </w:r>
      <w:r>
        <w:t xml:space="preserve"> бруса. При высоте </w:t>
      </w:r>
      <w:r>
        <w:rPr>
          <w:color w:val="000000"/>
        </w:rPr>
        <w:t>ряжей</w:t>
      </w:r>
      <w:r>
        <w:t xml:space="preserve"> до</w:t>
      </w:r>
      <w:r>
        <w:rPr>
          <w:noProof/>
        </w:rPr>
        <w:t xml:space="preserve"> 6</w:t>
      </w:r>
      <w:r>
        <w:t xml:space="preserve"> м разрешается применять лесоматериа</w:t>
      </w:r>
      <w:r>
        <w:softHyphen/>
        <w:t>лы любых пород, при в</w:t>
      </w:r>
      <w:r>
        <w:t xml:space="preserve">ысоте более б м следует применять лесоматериалы только хвойных пород. Соединения в </w:t>
      </w:r>
      <w:r>
        <w:rPr>
          <w:color w:val="000000"/>
        </w:rPr>
        <w:t>ряжевых</w:t>
      </w:r>
      <w:r>
        <w:t xml:space="preserve"> перемычках следует вы</w:t>
      </w:r>
      <w:r>
        <w:softHyphen/>
        <w:t>полнять на металлических нагелях.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10.6.</w:t>
      </w:r>
      <w:r>
        <w:t xml:space="preserve"> Сборка ряжей производится на берегу на стапелях по заданным раз</w:t>
      </w:r>
      <w:r>
        <w:softHyphen/>
        <w:t xml:space="preserve">мерам. Готовые </w:t>
      </w:r>
      <w:r>
        <w:rPr>
          <w:color w:val="000000"/>
        </w:rPr>
        <w:t>ряжи</w:t>
      </w:r>
      <w:r>
        <w:t xml:space="preserve"> спускают на воду, буксируют к месту установки и </w:t>
      </w:r>
      <w:r>
        <w:rPr>
          <w:color w:val="000000"/>
        </w:rPr>
        <w:t>якорят</w:t>
      </w:r>
      <w:r>
        <w:t xml:space="preserve"> в створе перемычки</w:t>
      </w:r>
      <w:r>
        <w:rPr>
          <w:color w:val="000000"/>
        </w:rPr>
        <w:t>,</w:t>
      </w:r>
      <w:r>
        <w:t xml:space="preserve"> после чего производят их загрузку камнем или грунтом и установку на дно.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В зимнее время разрешается производить сборку ряжей на льду при достаточной несущей способности льда.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При скальном основании до</w:t>
      </w:r>
      <w:r>
        <w:t>лжны выполняться детальные промеры дна, на основе которых нижние венцы ряжей прирубают по конфигурации дна.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10.7.</w:t>
      </w:r>
      <w:r>
        <w:t xml:space="preserve"> Перед устройством перемычки ячеистой конструкции из металли</w:t>
      </w:r>
      <w:r>
        <w:softHyphen/>
        <w:t>ческого шпунта для выявления условий забивки следует выполнить проб</w:t>
      </w:r>
      <w:r>
        <w:softHyphen/>
        <w:t>ную забивку шпунта на проектную глубину с последующим его выдергива</w:t>
      </w:r>
      <w:r>
        <w:softHyphen/>
        <w:t>нием. Заполнение цилиндрических ячеек перемычки необходимо произ</w:t>
      </w:r>
      <w:r>
        <w:softHyphen/>
        <w:t>водить на всю высоту, а заполнение сегментных ячеек ос</w:t>
      </w:r>
      <w:r>
        <w:rPr>
          <w:color w:val="000000"/>
        </w:rPr>
        <w:t>у</w:t>
      </w:r>
      <w:r>
        <w:t>ществлять равно</w:t>
      </w:r>
      <w:r>
        <w:softHyphen/>
        <w:t xml:space="preserve">мерно, не допуская превышения уровня в соседних ячейках более чем </w:t>
      </w:r>
      <w:r>
        <w:t>на 2 м.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10.8.</w:t>
      </w:r>
      <w:r>
        <w:t xml:space="preserve"> До начала откачки котлована перемычки должны быть освидетель</w:t>
      </w:r>
      <w:r>
        <w:softHyphen/>
        <w:t>ствованы заказчиком, проектировщиком</w:t>
      </w:r>
      <w:r>
        <w:rPr>
          <w:color w:val="000000"/>
        </w:rPr>
        <w:t>,</w:t>
      </w:r>
      <w:r>
        <w:t xml:space="preserve"> подрядчиком и составлен акт о готовности перемычек к восприятию напора.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10.9.</w:t>
      </w:r>
      <w:r>
        <w:t xml:space="preserve"> За состоянием перемычек должно быть установлено постоянное наблюдение. Для своевременного ремонта и восстановления нарушенных частей перемычек в период откачки котлована и половодий следует за</w:t>
      </w:r>
      <w:r>
        <w:softHyphen/>
        <w:t>готовить в необходимом количестве а</w:t>
      </w:r>
      <w:r>
        <w:rPr>
          <w:color w:val="000000"/>
        </w:rPr>
        <w:t>в</w:t>
      </w:r>
      <w:r>
        <w:t>арийный запас материалов.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10.10.</w:t>
      </w:r>
      <w:r>
        <w:t xml:space="preserve"> Понижение уровня воды при откачке котлована не должно пре</w:t>
      </w:r>
      <w:r>
        <w:softHyphen/>
        <w:t>в</w:t>
      </w:r>
      <w:r>
        <w:t>ышать</w:t>
      </w:r>
      <w:r>
        <w:rPr>
          <w:noProof/>
        </w:rPr>
        <w:t xml:space="preserve"> 0,</w:t>
      </w:r>
      <w:r>
        <w:rPr>
          <w:noProof/>
          <w:color w:val="000000"/>
        </w:rPr>
        <w:t>5</w:t>
      </w:r>
      <w:r>
        <w:t xml:space="preserve"> м в сутки. В случае обнаружения выноса грунта необходимо произвести укрепительные работы на участке выноса.</w:t>
      </w:r>
    </w:p>
    <w:p w:rsidR="00000000" w:rsidRDefault="00406672">
      <w:pPr>
        <w:widowControl w:val="0"/>
        <w:spacing w:before="120" w:after="120" w:line="180" w:lineRule="exact"/>
        <w:ind w:right="2069" w:firstLine="284"/>
        <w:jc w:val="center"/>
        <w:rPr>
          <w:b/>
        </w:rPr>
      </w:pPr>
      <w:r>
        <w:rPr>
          <w:b/>
          <w:noProof/>
        </w:rPr>
        <w:t>11.</w:t>
      </w:r>
      <w:r>
        <w:rPr>
          <w:b/>
        </w:rPr>
        <w:t xml:space="preserve"> ПЕРЕКРЫТИЕ РУСЕЛ РЕК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11.1.</w:t>
      </w:r>
      <w:r>
        <w:t xml:space="preserve"> Схема перекрытия русла реки должна быть решена в </w:t>
      </w:r>
      <w:proofErr w:type="gramStart"/>
      <w:r>
        <w:rPr>
          <w:color w:val="000000"/>
        </w:rPr>
        <w:t>ПОС</w:t>
      </w:r>
      <w:proofErr w:type="gramEnd"/>
      <w:r>
        <w:t xml:space="preserve"> с учетом гидрологических и геологических условий, перепада на банкете, расхода и скорости течения воды, пропускной способности </w:t>
      </w:r>
      <w:r>
        <w:rPr>
          <w:color w:val="000000"/>
        </w:rPr>
        <w:t>водоотводящего</w:t>
      </w:r>
      <w:r>
        <w:t xml:space="preserve"> тракта, крупности материала для перекрытия, транспортных условий, грузоподъем</w:t>
      </w:r>
      <w:r>
        <w:softHyphen/>
        <w:t>ности транспортных и погрузочных средств.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11.2.</w:t>
      </w:r>
      <w:r>
        <w:t xml:space="preserve"> Порядок работ и сроки перекрытия р</w:t>
      </w:r>
      <w:r>
        <w:rPr>
          <w:color w:val="000000"/>
        </w:rPr>
        <w:t>у</w:t>
      </w:r>
      <w:r>
        <w:t xml:space="preserve">сла на </w:t>
      </w:r>
      <w:r>
        <w:t>судоходных и лесо</w:t>
      </w:r>
      <w:r>
        <w:softHyphen/>
        <w:t>сплавных реках должны быть согласованы с организациями речного флота и лесосплава. Кроме того, при наличии в верхнем бьефе регулирующих водохранилищ следует также согласовать порядок работ по перекрытию со службой эксплуатации этих водохранилищ.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11.3.</w:t>
      </w:r>
      <w:r>
        <w:t xml:space="preserve"> Перекрытие русла реки следует приурочивать к межпаводковым периодам с минимальными расходами воды в реке, а на судоходных и лесо</w:t>
      </w:r>
      <w:r>
        <w:softHyphen/>
        <w:t>сплавных реках</w:t>
      </w:r>
      <w:r>
        <w:rPr>
          <w:noProof/>
        </w:rPr>
        <w:t xml:space="preserve"> —</w:t>
      </w:r>
      <w:r>
        <w:t xml:space="preserve"> на конец навигации или несудоходный период.</w:t>
      </w:r>
    </w:p>
    <w:p w:rsidR="00000000" w:rsidRDefault="00406672">
      <w:pPr>
        <w:widowControl w:val="0"/>
        <w:spacing w:line="200" w:lineRule="exact"/>
        <w:ind w:right="2069" w:firstLine="284"/>
        <w:rPr>
          <w:noProof/>
          <w:color w:val="000000"/>
        </w:rPr>
      </w:pPr>
      <w:r>
        <w:rPr>
          <w:noProof/>
        </w:rPr>
        <w:t>11.4.</w:t>
      </w:r>
      <w:r>
        <w:t xml:space="preserve"> Параметры перекрытия русла (перепад на банкете</w:t>
      </w:r>
      <w:r>
        <w:t>, скорости тече</w:t>
      </w:r>
      <w:r>
        <w:softHyphen/>
        <w:t>ния в проране, крупность и объем материала для перекрытия) на стадии проекта следует рассчитывать на максимальный расход воды в реке в ме</w:t>
      </w:r>
      <w:r>
        <w:softHyphen/>
        <w:t>сяц перекрытия с вероятностью превышения</w:t>
      </w:r>
      <w:r>
        <w:rPr>
          <w:noProof/>
        </w:rPr>
        <w:t xml:space="preserve"> 20 </w:t>
      </w:r>
      <w:r>
        <w:rPr>
          <w:noProof/>
          <w:color w:val="000000"/>
        </w:rPr>
        <w:t>%,</w:t>
      </w:r>
    </w:p>
    <w:p w:rsidR="00000000" w:rsidRDefault="00406672">
      <w:pPr>
        <w:widowControl w:val="0"/>
        <w:spacing w:line="200" w:lineRule="exact"/>
        <w:ind w:right="2069" w:firstLine="284"/>
      </w:pPr>
      <w:r>
        <w:t>При наличии на реке выше створа перекрытия регулирующего водо</w:t>
      </w:r>
      <w:r>
        <w:softHyphen/>
        <w:t>хранилища за расчетный расход воды при перекрытии следует принимать согласованный со службой эксплуатации водохранилища специальный пониженный сбросной расход.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Непосредственно перед перекрытием русла параметры перекрытия следует уточнить с учетом фа</w:t>
      </w:r>
      <w:r>
        <w:t>ктических расходов воды в реке, принимае</w:t>
      </w:r>
      <w:r>
        <w:softHyphen/>
        <w:t>мых на основании краткосрочного прогноза на период перекрытия.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</w:t>
      </w:r>
      <w:r>
        <w:rPr>
          <w:noProof/>
          <w:color w:val="000000"/>
        </w:rPr>
        <w:t>1</w:t>
      </w:r>
      <w:r>
        <w:rPr>
          <w:noProof/>
        </w:rPr>
        <w:t>.5.</w:t>
      </w:r>
      <w:r>
        <w:t xml:space="preserve"> До начала работ по перекрытию русла реки надлежит выполнить следующие подготовительные работы, предусматриваемые </w:t>
      </w:r>
      <w:proofErr w:type="gramStart"/>
      <w:r>
        <w:t>ПОС</w:t>
      </w:r>
      <w:proofErr w:type="gramEnd"/>
      <w:r>
        <w:t>:</w:t>
      </w:r>
    </w:p>
    <w:p w:rsidR="00000000" w:rsidRDefault="00406672">
      <w:pPr>
        <w:widowControl w:val="0"/>
        <w:spacing w:line="220" w:lineRule="exact"/>
        <w:ind w:right="2069" w:firstLine="284"/>
      </w:pPr>
      <w:r>
        <w:t>создать склады материало</w:t>
      </w:r>
      <w:r>
        <w:rPr>
          <w:color w:val="000000"/>
        </w:rPr>
        <w:t>в</w:t>
      </w:r>
      <w:r>
        <w:t>, необходимых для перекрытия рус</w:t>
      </w:r>
      <w:r>
        <w:rPr>
          <w:color w:val="000000"/>
        </w:rPr>
        <w:t>л</w:t>
      </w:r>
      <w:r>
        <w:t>а, рас</w:t>
      </w:r>
      <w:r>
        <w:softHyphen/>
        <w:t>положив их возмо</w:t>
      </w:r>
      <w:r>
        <w:rPr>
          <w:color w:val="000000"/>
        </w:rPr>
        <w:t>ж</w:t>
      </w:r>
      <w:r>
        <w:t>но ближе к месту перекрытия на незатопляемых от</w:t>
      </w:r>
      <w:r>
        <w:softHyphen/>
        <w:t>метках и организовать подъезды к ним;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подготовить водосбросной тракт для переключения на него расходов реки;</w:t>
      </w:r>
    </w:p>
    <w:p w:rsidR="00000000" w:rsidRDefault="00406672">
      <w:pPr>
        <w:widowControl w:val="0"/>
        <w:spacing w:line="220" w:lineRule="exact"/>
        <w:ind w:right="2069" w:firstLine="284"/>
      </w:pPr>
      <w:r>
        <w:t xml:space="preserve">до затопления котлована бетонных сооружений, </w:t>
      </w:r>
      <w:r>
        <w:t>на которые переклю</w:t>
      </w:r>
      <w:r>
        <w:softHyphen/>
        <w:t xml:space="preserve">чаются расходы, </w:t>
      </w:r>
      <w:r>
        <w:lastRenderedPageBreak/>
        <w:t>произвести предварительную разборку ограждающих перемычек до минимально возможных размеров по условиям пропуска расходов до перекрытия русла;</w:t>
      </w:r>
    </w:p>
    <w:p w:rsidR="00000000" w:rsidRDefault="00406672">
      <w:pPr>
        <w:widowControl w:val="0"/>
        <w:spacing w:line="220" w:lineRule="exact"/>
        <w:ind w:right="2069" w:firstLine="284"/>
      </w:pPr>
      <w:r>
        <w:t>выполнить предварительное стеснение русла реки до минимальных размеров с учетом условий судоходства.</w:t>
      </w:r>
    </w:p>
    <w:p w:rsidR="00000000" w:rsidRDefault="00406672">
      <w:pPr>
        <w:widowControl w:val="0"/>
        <w:spacing w:before="240" w:after="240" w:line="180" w:lineRule="exact"/>
        <w:ind w:right="2069" w:firstLine="284"/>
        <w:jc w:val="center"/>
        <w:rPr>
          <w:b/>
        </w:rPr>
      </w:pPr>
      <w:r>
        <w:rPr>
          <w:b/>
          <w:noProof/>
        </w:rPr>
        <w:t>12.</w:t>
      </w:r>
      <w:r>
        <w:rPr>
          <w:b/>
        </w:rPr>
        <w:t xml:space="preserve"> ЗАЩИТА ОКРУЖАЮЩЕЙ ПРИРОДНОЙ СРЕДЫ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12.1.</w:t>
      </w:r>
      <w:r>
        <w:t xml:space="preserve"> До начала наполнения водохранилища в соответствии с проекто</w:t>
      </w:r>
      <w:r>
        <w:rPr>
          <w:color w:val="000000"/>
        </w:rPr>
        <w:t xml:space="preserve">м </w:t>
      </w:r>
      <w:r>
        <w:t>должны быть собраны и вывезены из его зоны редкие и исчезающие виды флоры и фауны и созданы необходимые условия для их развития и</w:t>
      </w:r>
      <w:r>
        <w:t xml:space="preserve"> вос</w:t>
      </w:r>
      <w:r>
        <w:rPr>
          <w:color w:val="000000"/>
        </w:rPr>
        <w:softHyphen/>
      </w:r>
      <w:r>
        <w:t>производства, выполнены мероприятия по научному исследованию</w:t>
      </w:r>
      <w:r>
        <w:rPr>
          <w:color w:val="000000"/>
        </w:rPr>
        <w:t>,</w:t>
      </w:r>
      <w:r>
        <w:t xml:space="preserve"> инже</w:t>
      </w:r>
      <w:r>
        <w:softHyphen/>
        <w:t>нерной защите или переносу исторических и культурных памятников.</w:t>
      </w:r>
    </w:p>
    <w:p w:rsidR="00000000" w:rsidRDefault="00406672">
      <w:pPr>
        <w:widowControl w:val="0"/>
        <w:spacing w:line="220" w:lineRule="exact"/>
        <w:ind w:right="2069" w:firstLine="284"/>
      </w:pPr>
      <w:r>
        <w:rPr>
          <w:noProof/>
        </w:rPr>
        <w:t>12.2.</w:t>
      </w:r>
      <w:r>
        <w:t xml:space="preserve"> До перекрытия русла реки должны быть построены рыбопро</w:t>
      </w:r>
      <w:r>
        <w:softHyphen/>
        <w:t>пуск</w:t>
      </w:r>
      <w:r>
        <w:softHyphen/>
      </w:r>
      <w:r>
        <w:rPr>
          <w:color w:val="000000"/>
        </w:rPr>
        <w:softHyphen/>
      </w:r>
      <w:r>
        <w:t>ные сооружения, а до начала наполнения водохранилища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>нерестово-вырастные</w:t>
      </w:r>
      <w:r>
        <w:t xml:space="preserve"> хозяйства и рыбопитомники.</w:t>
      </w:r>
    </w:p>
    <w:p w:rsidR="00000000" w:rsidRDefault="00406672">
      <w:pPr>
        <w:widowControl w:val="0"/>
        <w:spacing w:line="200" w:lineRule="exact"/>
        <w:ind w:right="2069" w:firstLine="284"/>
      </w:pPr>
      <w:r>
        <w:rPr>
          <w:noProof/>
        </w:rPr>
        <w:t>12.3.</w:t>
      </w:r>
      <w:r>
        <w:t xml:space="preserve"> Карьеры грунтовых материалов для отсыпки земляных сооруже</w:t>
      </w:r>
      <w:r>
        <w:softHyphen/>
        <w:t>ний следует, как правило, размещать в зоне затопления.</w:t>
      </w:r>
    </w:p>
    <w:p w:rsidR="00000000" w:rsidRDefault="00406672">
      <w:pPr>
        <w:widowControl w:val="0"/>
        <w:spacing w:line="200" w:lineRule="exact"/>
        <w:ind w:right="2069" w:firstLine="284"/>
      </w:pPr>
      <w:r>
        <w:rPr>
          <w:noProof/>
          <w:color w:val="000000"/>
        </w:rPr>
        <w:t>1</w:t>
      </w:r>
      <w:r>
        <w:rPr>
          <w:noProof/>
        </w:rPr>
        <w:t>2.4.</w:t>
      </w:r>
      <w:r>
        <w:t xml:space="preserve"> При производстве работ необходимо предусматривать и строго выполнять мероприятия,</w:t>
      </w:r>
      <w:r>
        <w:t xml:space="preserve"> обеспечивающие соблюдение действующих </w:t>
      </w:r>
      <w:r>
        <w:rPr>
          <w:color w:val="000000"/>
        </w:rPr>
        <w:t>законодательств</w:t>
      </w:r>
      <w:r>
        <w:t xml:space="preserve"> в области охраны окружающей среды.</w:t>
      </w:r>
    </w:p>
    <w:p w:rsidR="00000000" w:rsidRDefault="00406672">
      <w:pPr>
        <w:widowControl w:val="0"/>
        <w:spacing w:before="120" w:after="120" w:line="220" w:lineRule="exact"/>
        <w:ind w:right="2070" w:firstLine="284"/>
        <w:jc w:val="center"/>
      </w:pPr>
      <w:r>
        <w:t xml:space="preserve"> </w:t>
      </w:r>
      <w:r>
        <w:tab/>
        <w:t>СОДЕРЖАНИЕ</w:t>
      </w:r>
    </w:p>
    <w:p w:rsidR="00000000" w:rsidRDefault="00406672">
      <w:pPr>
        <w:widowControl w:val="0"/>
        <w:spacing w:line="220" w:lineRule="exact"/>
        <w:ind w:right="2070" w:firstLine="284"/>
        <w:rPr>
          <w:noProof/>
        </w:rPr>
      </w:pPr>
      <w:r>
        <w:rPr>
          <w:noProof/>
        </w:rPr>
        <w:t>1</w:t>
      </w:r>
      <w:r>
        <w:t xml:space="preserve"> Общие положения</w:t>
      </w:r>
      <w:r>
        <w:rPr>
          <w:noProof/>
        </w:rPr>
        <w:t xml:space="preserve"> </w:t>
      </w:r>
      <w:r>
        <w:rPr>
          <w:noProof/>
        </w:rPr>
        <w:tab/>
      </w:r>
    </w:p>
    <w:p w:rsidR="00000000" w:rsidRDefault="00406672">
      <w:pPr>
        <w:widowControl w:val="0"/>
        <w:ind w:right="2070" w:firstLine="284"/>
        <w:jc w:val="left"/>
        <w:rPr>
          <w:noProof/>
        </w:rPr>
      </w:pPr>
      <w:r>
        <w:rPr>
          <w:noProof/>
        </w:rPr>
        <w:t>2</w:t>
      </w:r>
      <w:r>
        <w:t xml:space="preserve"> Возведение насыпей </w:t>
      </w:r>
      <w:r>
        <w:rPr>
          <w:color w:val="000000"/>
        </w:rPr>
        <w:t>из</w:t>
      </w:r>
      <w:r>
        <w:t xml:space="preserve"> грунтовых м</w:t>
      </w:r>
      <w:r>
        <w:rPr>
          <w:color w:val="000000"/>
        </w:rPr>
        <w:t>а</w:t>
      </w:r>
      <w:r>
        <w:t>териалов насухо</w:t>
      </w:r>
      <w:r>
        <w:rPr>
          <w:noProof/>
        </w:rPr>
        <w:t xml:space="preserve"> </w:t>
      </w:r>
      <w:r>
        <w:rPr>
          <w:noProof/>
        </w:rPr>
        <w:tab/>
      </w:r>
    </w:p>
    <w:p w:rsidR="00000000" w:rsidRDefault="00406672">
      <w:pPr>
        <w:widowControl w:val="0"/>
        <w:tabs>
          <w:tab w:val="right" w:pos="6400"/>
        </w:tabs>
        <w:ind w:right="2070" w:firstLine="284"/>
        <w:jc w:val="left"/>
        <w:rPr>
          <w:noProof/>
        </w:rPr>
      </w:pPr>
      <w:r>
        <w:rPr>
          <w:noProof/>
        </w:rPr>
        <w:t>3</w:t>
      </w:r>
      <w:r>
        <w:t xml:space="preserve"> Возведение насыпей способом отсыпки грунтов в воду</w:t>
      </w:r>
      <w:r>
        <w:rPr>
          <w:noProof/>
        </w:rPr>
        <w:t xml:space="preserve"> </w:t>
      </w:r>
      <w:r>
        <w:rPr>
          <w:noProof/>
        </w:rPr>
        <w:tab/>
      </w:r>
    </w:p>
    <w:p w:rsidR="00000000" w:rsidRDefault="00406672">
      <w:pPr>
        <w:widowControl w:val="0"/>
        <w:ind w:left="426" w:right="2070" w:hanging="142"/>
        <w:jc w:val="left"/>
        <w:rPr>
          <w:noProof/>
        </w:rPr>
      </w:pPr>
      <w:r>
        <w:rPr>
          <w:noProof/>
        </w:rPr>
        <w:t>4</w:t>
      </w:r>
      <w:r>
        <w:t xml:space="preserve"> Укрепление откосов земл</w:t>
      </w:r>
      <w:r>
        <w:rPr>
          <w:color w:val="000000"/>
        </w:rPr>
        <w:t>я</w:t>
      </w:r>
      <w:r>
        <w:t xml:space="preserve">ных сооружений и </w:t>
      </w:r>
      <w:r>
        <w:rPr>
          <w:color w:val="000000"/>
        </w:rPr>
        <w:t>берегоукрепительные</w:t>
      </w:r>
      <w:r>
        <w:t xml:space="preserve"> работы</w:t>
      </w:r>
      <w:r>
        <w:rPr>
          <w:noProof/>
        </w:rPr>
        <w:t xml:space="preserve"> </w:t>
      </w:r>
      <w:r>
        <w:rPr>
          <w:noProof/>
        </w:rPr>
        <w:tab/>
      </w:r>
    </w:p>
    <w:p w:rsidR="00000000" w:rsidRDefault="00406672">
      <w:pPr>
        <w:widowControl w:val="0"/>
        <w:tabs>
          <w:tab w:val="right" w:pos="6400"/>
        </w:tabs>
        <w:ind w:right="2070" w:firstLine="284"/>
        <w:jc w:val="left"/>
        <w:rPr>
          <w:noProof/>
        </w:rPr>
      </w:pPr>
      <w:r>
        <w:rPr>
          <w:noProof/>
        </w:rPr>
        <w:t>5</w:t>
      </w:r>
      <w:r>
        <w:t xml:space="preserve"> </w:t>
      </w:r>
      <w:r>
        <w:rPr>
          <w:color w:val="000000"/>
        </w:rPr>
        <w:t>Буровзрывные</w:t>
      </w:r>
      <w:r>
        <w:t xml:space="preserve"> работы</w:t>
      </w:r>
      <w:r>
        <w:rPr>
          <w:noProof/>
        </w:rPr>
        <w:t xml:space="preserve"> </w:t>
      </w:r>
      <w:r>
        <w:rPr>
          <w:noProof/>
        </w:rPr>
        <w:tab/>
      </w:r>
    </w:p>
    <w:p w:rsidR="00000000" w:rsidRDefault="00406672">
      <w:pPr>
        <w:widowControl w:val="0"/>
        <w:tabs>
          <w:tab w:val="right" w:pos="6400"/>
        </w:tabs>
        <w:ind w:right="2070" w:firstLine="284"/>
        <w:jc w:val="left"/>
        <w:rPr>
          <w:noProof/>
        </w:rPr>
      </w:pPr>
      <w:r>
        <w:rPr>
          <w:noProof/>
        </w:rPr>
        <w:t>6</w:t>
      </w:r>
      <w:r>
        <w:t xml:space="preserve"> Подземные камерные выработки</w:t>
      </w:r>
      <w:r>
        <w:rPr>
          <w:noProof/>
        </w:rPr>
        <w:t xml:space="preserve"> </w:t>
      </w:r>
      <w:r>
        <w:rPr>
          <w:noProof/>
        </w:rPr>
        <w:tab/>
      </w:r>
    </w:p>
    <w:p w:rsidR="00000000" w:rsidRDefault="00406672">
      <w:pPr>
        <w:widowControl w:val="0"/>
        <w:ind w:left="426" w:right="2070" w:hanging="142"/>
        <w:jc w:val="left"/>
        <w:rPr>
          <w:noProof/>
        </w:rPr>
      </w:pPr>
      <w:r>
        <w:rPr>
          <w:noProof/>
        </w:rPr>
        <w:t>7</w:t>
      </w:r>
      <w:r>
        <w:t xml:space="preserve"> Бетонные работы при возведении монолитных и </w:t>
      </w:r>
      <w:r>
        <w:rPr>
          <w:color w:val="000000"/>
        </w:rPr>
        <w:t>сборно-монолитных</w:t>
      </w:r>
      <w:r>
        <w:t xml:space="preserve"> сооружений</w:t>
      </w:r>
      <w:r>
        <w:rPr>
          <w:noProof/>
        </w:rPr>
        <w:t xml:space="preserve"> </w:t>
      </w:r>
      <w:r>
        <w:rPr>
          <w:noProof/>
        </w:rPr>
        <w:tab/>
      </w:r>
    </w:p>
    <w:p w:rsidR="00000000" w:rsidRDefault="00406672">
      <w:pPr>
        <w:widowControl w:val="0"/>
        <w:tabs>
          <w:tab w:val="left" w:pos="220"/>
          <w:tab w:val="right" w:pos="6400"/>
        </w:tabs>
        <w:ind w:right="2070" w:firstLine="284"/>
        <w:jc w:val="left"/>
        <w:rPr>
          <w:noProof/>
        </w:rPr>
      </w:pPr>
      <w:r>
        <w:rPr>
          <w:noProof/>
        </w:rPr>
        <w:t>8</w:t>
      </w:r>
      <w:r>
        <w:t xml:space="preserve"> Монтажные работы</w:t>
      </w:r>
      <w:r>
        <w:rPr>
          <w:noProof/>
        </w:rPr>
        <w:t xml:space="preserve"> </w:t>
      </w:r>
      <w:r>
        <w:rPr>
          <w:noProof/>
        </w:rPr>
        <w:tab/>
      </w:r>
    </w:p>
    <w:p w:rsidR="00000000" w:rsidRDefault="00406672">
      <w:pPr>
        <w:widowControl w:val="0"/>
        <w:tabs>
          <w:tab w:val="left" w:pos="220"/>
          <w:tab w:val="right" w:pos="6400"/>
        </w:tabs>
        <w:ind w:right="2070" w:firstLine="284"/>
        <w:jc w:val="left"/>
        <w:rPr>
          <w:noProof/>
        </w:rPr>
      </w:pPr>
      <w:r>
        <w:rPr>
          <w:noProof/>
        </w:rPr>
        <w:t>9</w:t>
      </w:r>
      <w:r>
        <w:t xml:space="preserve"> Цементация грунтов</w:t>
      </w:r>
      <w:r>
        <w:rPr>
          <w:noProof/>
        </w:rPr>
        <w:t xml:space="preserve"> </w:t>
      </w:r>
      <w:r>
        <w:rPr>
          <w:noProof/>
        </w:rPr>
        <w:tab/>
      </w:r>
    </w:p>
    <w:p w:rsidR="00000000" w:rsidRDefault="00406672">
      <w:pPr>
        <w:widowControl w:val="0"/>
        <w:ind w:left="567" w:right="2070" w:hanging="283"/>
        <w:jc w:val="left"/>
        <w:rPr>
          <w:noProof/>
        </w:rPr>
      </w:pPr>
      <w:r>
        <w:rPr>
          <w:noProof/>
        </w:rPr>
        <w:t>10</w:t>
      </w:r>
      <w:r>
        <w:t xml:space="preserve"> Пропуск расходов реки в стр</w:t>
      </w:r>
      <w:r>
        <w:t>оительный период и возведение п</w:t>
      </w:r>
      <w:r>
        <w:rPr>
          <w:color w:val="000000"/>
        </w:rPr>
        <w:t>е</w:t>
      </w:r>
      <w:r>
        <w:t>ре</w:t>
      </w:r>
      <w:r>
        <w:softHyphen/>
        <w:t>мычек</w:t>
      </w:r>
      <w:r>
        <w:rPr>
          <w:noProof/>
        </w:rPr>
        <w:t xml:space="preserve"> </w:t>
      </w:r>
    </w:p>
    <w:p w:rsidR="00000000" w:rsidRDefault="00406672">
      <w:pPr>
        <w:widowControl w:val="0"/>
        <w:tabs>
          <w:tab w:val="left" w:pos="220"/>
          <w:tab w:val="right" w:pos="6400"/>
        </w:tabs>
        <w:ind w:right="2070" w:firstLine="284"/>
        <w:jc w:val="left"/>
        <w:rPr>
          <w:noProof/>
        </w:rPr>
      </w:pPr>
      <w:r>
        <w:rPr>
          <w:noProof/>
        </w:rPr>
        <w:t>11</w:t>
      </w:r>
      <w:r>
        <w:t xml:space="preserve"> Перекрытие русе</w:t>
      </w:r>
      <w:r>
        <w:rPr>
          <w:color w:val="000000"/>
        </w:rPr>
        <w:t>л</w:t>
      </w:r>
      <w:r>
        <w:t xml:space="preserve"> рек</w:t>
      </w:r>
      <w:r>
        <w:rPr>
          <w:noProof/>
        </w:rPr>
        <w:t xml:space="preserve"> </w:t>
      </w:r>
      <w:r>
        <w:rPr>
          <w:noProof/>
        </w:rPr>
        <w:tab/>
      </w:r>
    </w:p>
    <w:p w:rsidR="00000000" w:rsidRDefault="00406672">
      <w:pPr>
        <w:widowControl w:val="0"/>
        <w:tabs>
          <w:tab w:val="left" w:pos="220"/>
          <w:tab w:val="right" w:pos="6400"/>
        </w:tabs>
        <w:ind w:right="2070" w:firstLine="284"/>
        <w:jc w:val="left"/>
        <w:rPr>
          <w:noProof/>
        </w:rPr>
      </w:pPr>
      <w:r>
        <w:rPr>
          <w:noProof/>
        </w:rPr>
        <w:t>12</w:t>
      </w:r>
      <w:r>
        <w:t xml:space="preserve"> Защита окружающей природной среды</w:t>
      </w:r>
      <w:r>
        <w:rPr>
          <w:noProof/>
        </w:rPr>
        <w:t xml:space="preserve"> </w:t>
      </w:r>
      <w:r>
        <w:rPr>
          <w:noProof/>
        </w:rPr>
        <w:tab/>
      </w:r>
    </w:p>
    <w:p w:rsidR="00406672" w:rsidRDefault="00406672">
      <w:pPr>
        <w:widowControl w:val="0"/>
        <w:spacing w:before="200" w:line="160" w:lineRule="exact"/>
        <w:ind w:right="2070" w:firstLine="284"/>
        <w:rPr>
          <w:noProof/>
        </w:rPr>
      </w:pPr>
    </w:p>
    <w:sectPr w:rsidR="00406672" w:rsidSect="0085389E">
      <w:pgSz w:w="11906" w:h="16838"/>
      <w:pgMar w:top="1440" w:right="140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24A9"/>
    <w:multiLevelType w:val="singleLevel"/>
    <w:tmpl w:val="4CA85D20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">
    <w:nsid w:val="56344605"/>
    <w:multiLevelType w:val="singleLevel"/>
    <w:tmpl w:val="D764B40C"/>
    <w:lvl w:ilvl="0">
      <w:start w:val="11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89E"/>
    <w:rsid w:val="00406672"/>
    <w:rsid w:val="0085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8918</Words>
  <Characters>50838</Characters>
  <Application>Microsoft Office Word</Application>
  <DocSecurity>0</DocSecurity>
  <Lines>423</Lines>
  <Paragraphs>119</Paragraphs>
  <ScaleCrop>false</ScaleCrop>
  <HeadingPairs>
    <vt:vector size="2" baseType="variant">
      <vt:variant>
        <vt:lpstr>СТРОИТЕЛЬНЫЕ НОРМЫ И ПРАВИЛА</vt:lpstr>
      </vt:variant>
      <vt:variant>
        <vt:i4>0</vt:i4>
      </vt:variant>
    </vt:vector>
  </HeadingPairs>
  <Company>Elcom Ltd</Company>
  <LinksUpToDate>false</LinksUpToDate>
  <CharactersWithSpaces>59637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</dc:title>
  <dc:subject/>
  <dc:creator>Alexandre Katalov</dc:creator>
  <cp:keywords/>
  <dc:description/>
  <cp:lastModifiedBy>SamLab.ws</cp:lastModifiedBy>
  <cp:revision>3</cp:revision>
  <cp:lastPrinted>1601-01-01T00:00:00Z</cp:lastPrinted>
  <dcterms:created xsi:type="dcterms:W3CDTF">1997-11-14T12:27:00Z</dcterms:created>
  <dcterms:modified xsi:type="dcterms:W3CDTF">2012-06-20T03:30:00Z</dcterms:modified>
</cp:coreProperties>
</file>